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637E2">
      <w:pPr>
        <w:pStyle w:val="28"/>
        <w:jc w:val="center"/>
        <w:rPr>
          <w:b/>
          <w:bCs/>
        </w:rPr>
      </w:pPr>
      <w:bookmarkStart w:id="0" w:name="_GoBack"/>
      <w:bookmarkEnd w:id="0"/>
      <w:r>
        <w:rPr>
          <w:b/>
          <w:bCs/>
        </w:rPr>
        <w:t>Impact of ICT on User Services in the University Libraries: Evidence from Islamabad and Rawalpindi</w:t>
      </w:r>
    </w:p>
    <w:p w14:paraId="1C6463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Ammar Hassan</w:t>
      </w:r>
    </w:p>
    <w:p w14:paraId="0833E37E">
      <w:pPr>
        <w:spacing w:after="0" w:line="240" w:lineRule="auto"/>
        <w:jc w:val="center"/>
        <w:rPr>
          <w:rFonts w:ascii="Times New Roman" w:hAnsi="Times New Roman" w:cs="Times New Roman"/>
          <w:sz w:val="20"/>
          <w:szCs w:val="20"/>
        </w:rPr>
      </w:pPr>
      <w:r>
        <w:fldChar w:fldCharType="begin"/>
      </w:r>
      <w:r>
        <w:instrText xml:space="preserve"> HYPERLINK "mailto:lisammarhassan@gmail.com" </w:instrText>
      </w:r>
      <w:r>
        <w:fldChar w:fldCharType="separate"/>
      </w:r>
      <w:r>
        <w:rPr>
          <w:rStyle w:val="27"/>
          <w:rFonts w:ascii="Times New Roman" w:hAnsi="Times New Roman" w:cs="Times New Roman"/>
          <w:sz w:val="20"/>
          <w:szCs w:val="20"/>
        </w:rPr>
        <w:t>lisammarhassan@gmail.com</w:t>
      </w:r>
      <w:r>
        <w:rPr>
          <w:rStyle w:val="27"/>
          <w:rFonts w:ascii="Times New Roman" w:hAnsi="Times New Roman" w:cs="Times New Roman"/>
          <w:sz w:val="20"/>
          <w:szCs w:val="20"/>
        </w:rPr>
        <w:fldChar w:fldCharType="end"/>
      </w:r>
    </w:p>
    <w:p w14:paraId="52FBDA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Document Controller Officer, Finance Department, CCTEB Head Office Islamabad</w:t>
      </w:r>
    </w:p>
    <w:p w14:paraId="269C1295">
      <w:pPr>
        <w:spacing w:before="240" w:after="0" w:line="240" w:lineRule="auto"/>
        <w:jc w:val="center"/>
        <w:rPr>
          <w:rFonts w:ascii="Times New Roman" w:hAnsi="Times New Roman" w:cs="Times New Roman"/>
          <w:b/>
          <w:sz w:val="20"/>
          <w:szCs w:val="20"/>
        </w:rPr>
      </w:pPr>
      <w:r>
        <w:rPr>
          <w:rFonts w:ascii="Times New Roman" w:hAnsi="Times New Roman" w:cs="Times New Roman"/>
          <w:b/>
          <w:sz w:val="20"/>
          <w:szCs w:val="20"/>
        </w:rPr>
        <w:t>Dr. Ata ur Rehman</w:t>
      </w:r>
    </w:p>
    <w:p w14:paraId="325F2710">
      <w:pPr>
        <w:spacing w:after="0" w:line="240" w:lineRule="auto"/>
        <w:jc w:val="center"/>
        <w:rPr>
          <w:rFonts w:ascii="Times New Roman" w:hAnsi="Times New Roman" w:cs="Times New Roman"/>
          <w:sz w:val="20"/>
          <w:szCs w:val="20"/>
        </w:rPr>
      </w:pPr>
      <w:r>
        <w:fldChar w:fldCharType="begin"/>
      </w:r>
      <w:r>
        <w:instrText xml:space="preserve"> HYPERLINK "mailto:ata.rahman@iiu.edu.pk" </w:instrText>
      </w:r>
      <w:r>
        <w:fldChar w:fldCharType="separate"/>
      </w:r>
      <w:r>
        <w:rPr>
          <w:rStyle w:val="27"/>
          <w:rFonts w:ascii="Times New Roman" w:hAnsi="Times New Roman" w:cs="Times New Roman"/>
          <w:sz w:val="20"/>
          <w:szCs w:val="20"/>
        </w:rPr>
        <w:t>ata.rahman@iiu.edu.pk</w:t>
      </w:r>
      <w:r>
        <w:rPr>
          <w:rStyle w:val="27"/>
          <w:rFonts w:ascii="Times New Roman" w:hAnsi="Times New Roman" w:cs="Times New Roman"/>
          <w:sz w:val="20"/>
          <w:szCs w:val="20"/>
        </w:rPr>
        <w:fldChar w:fldCharType="end"/>
      </w:r>
    </w:p>
    <w:p w14:paraId="0B7F78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Assistant Professor, Al-Hamd Islamic University, Islamabad</w:t>
      </w:r>
    </w:p>
    <w:p w14:paraId="63AB4C1B">
      <w:pPr>
        <w:spacing w:before="240" w:after="0" w:line="240" w:lineRule="auto"/>
        <w:jc w:val="center"/>
        <w:rPr>
          <w:rFonts w:ascii="Times New Roman" w:hAnsi="Times New Roman" w:cs="Times New Roman"/>
          <w:b/>
          <w:sz w:val="20"/>
          <w:szCs w:val="20"/>
        </w:rPr>
      </w:pPr>
      <w:r>
        <w:rPr>
          <w:rFonts w:ascii="Times New Roman" w:hAnsi="Times New Roman" w:cs="Times New Roman"/>
          <w:b/>
          <w:sz w:val="20"/>
          <w:szCs w:val="20"/>
        </w:rPr>
        <w:t>Syed Arif Ali Shah</w:t>
      </w:r>
    </w:p>
    <w:p w14:paraId="6F0CDFCC">
      <w:pPr>
        <w:spacing w:after="0" w:line="240" w:lineRule="auto"/>
        <w:jc w:val="center"/>
        <w:rPr>
          <w:rFonts w:ascii="Times New Roman" w:hAnsi="Times New Roman" w:cs="Times New Roman"/>
          <w:sz w:val="20"/>
          <w:szCs w:val="20"/>
        </w:rPr>
      </w:pPr>
      <w:r>
        <w:fldChar w:fldCharType="begin"/>
      </w:r>
      <w:r>
        <w:instrText xml:space="preserve"> HYPERLINK "mailto:Arif.lis@suit.edu.pk" </w:instrText>
      </w:r>
      <w:r>
        <w:fldChar w:fldCharType="separate"/>
      </w:r>
      <w:r>
        <w:rPr>
          <w:rStyle w:val="27"/>
          <w:rFonts w:ascii="Times New Roman" w:hAnsi="Times New Roman" w:cs="Times New Roman"/>
          <w:sz w:val="20"/>
          <w:szCs w:val="20"/>
        </w:rPr>
        <w:t>Arif.lis@suit.edu.pk</w:t>
      </w:r>
      <w:r>
        <w:rPr>
          <w:rStyle w:val="27"/>
          <w:rFonts w:ascii="Times New Roman" w:hAnsi="Times New Roman" w:cs="Times New Roman"/>
          <w:sz w:val="20"/>
          <w:szCs w:val="20"/>
        </w:rPr>
        <w:fldChar w:fldCharType="end"/>
      </w:r>
    </w:p>
    <w:p w14:paraId="725FD938">
      <w:pPr>
        <w:pStyle w:val="28"/>
        <w:spacing w:before="0" w:beforeAutospacing="0" w:after="0" w:afterAutospacing="0"/>
        <w:jc w:val="center"/>
        <w:rPr>
          <w:rFonts w:eastAsia="Calibri"/>
          <w:sz w:val="20"/>
        </w:rPr>
      </w:pPr>
      <w:r>
        <w:rPr>
          <w:sz w:val="20"/>
          <w:szCs w:val="20"/>
        </w:rPr>
        <w:t>Assistant Professor, Sarhad University Peshawar</w:t>
      </w:r>
    </w:p>
    <w:p w14:paraId="729E60F6">
      <w:pPr>
        <w:spacing w:after="0" w:line="240" w:lineRule="auto"/>
        <w:jc w:val="center"/>
        <w:rPr>
          <w:rStyle w:val="29"/>
          <w:rFonts w:ascii="Times New Roman" w:hAnsi="Times New Roman" w:cs="Times New Roman"/>
          <w:b w:val="0"/>
          <w:bCs w:val="0"/>
          <w:sz w:val="20"/>
        </w:rPr>
      </w:pPr>
      <w:r>
        <w:rPr>
          <w:rFonts w:ascii="Times New Roman" w:hAnsi="Times New Roman" w:cs="Times New Roman"/>
          <w:b/>
          <w:bCs/>
          <w:sz w:val="20"/>
          <w:szCs w:val="20"/>
        </w:rPr>
        <w:t xml:space="preserve">Corresponding Author: * </w:t>
      </w:r>
      <w:r>
        <w:rPr>
          <w:rFonts w:ascii="Times New Roman" w:hAnsi="Times New Roman" w:cs="Times New Roman"/>
          <w:b/>
          <w:sz w:val="20"/>
          <w:szCs w:val="20"/>
        </w:rPr>
        <w:t>Ammar Hassan</w:t>
      </w:r>
      <w:r>
        <w:rPr>
          <w:rFonts w:ascii="Times New Roman" w:hAnsi="Times New Roman" w:cs="Times New Roman"/>
          <w:sz w:val="20"/>
          <w:szCs w:val="20"/>
        </w:rPr>
        <w:t xml:space="preserve"> </w:t>
      </w:r>
      <w:r>
        <w:fldChar w:fldCharType="begin"/>
      </w:r>
      <w:r>
        <w:instrText xml:space="preserve"> HYPERLINK "mailto:lisammarhassan@gmail.com" </w:instrText>
      </w:r>
      <w:r>
        <w:fldChar w:fldCharType="separate"/>
      </w:r>
      <w:r>
        <w:rPr>
          <w:rStyle w:val="27"/>
          <w:rFonts w:ascii="Times New Roman" w:hAnsi="Times New Roman" w:cs="Times New Roman"/>
          <w:sz w:val="20"/>
          <w:szCs w:val="20"/>
        </w:rPr>
        <w:t>lisammarhassan@gmail.com</w:t>
      </w:r>
      <w:r>
        <w:rPr>
          <w:rStyle w:val="27"/>
          <w:rFonts w:ascii="Times New Roman" w:hAnsi="Times New Roman" w:cs="Times New Roman"/>
          <w:sz w:val="20"/>
          <w:szCs w:val="20"/>
        </w:rPr>
        <w:fldChar w:fldCharType="end"/>
      </w:r>
    </w:p>
    <w:p w14:paraId="79C4B2CD">
      <w:pPr>
        <w:pBdr>
          <w:top w:val="dashSmallGap" w:color="auto" w:sz="8" w:space="0"/>
          <w:left w:val="dashSmallGap" w:color="auto" w:sz="8" w:space="4"/>
          <w:bottom w:val="dashSmallGap" w:color="auto" w:sz="8" w:space="1"/>
          <w:right w:val="dashSmallGap" w:color="auto" w:sz="8" w:space="4"/>
        </w:pBdr>
        <w:shd w:val="clear" w:color="auto" w:fill="F2F2F2"/>
        <w:spacing w:after="0" w:line="240" w:lineRule="auto"/>
        <w:ind w:right="220" w:rightChars="100"/>
        <w:jc w:val="both"/>
        <w:rPr>
          <w:rFonts w:ascii="Times New Roman" w:hAnsi="Times New Roman"/>
          <w:sz w:val="20"/>
          <w:szCs w:val="20"/>
        </w:rPr>
      </w:pPr>
      <w:r>
        <w:rPr>
          <w:rFonts w:ascii="Times New Roman" w:hAnsi="Times New Roman"/>
          <w:b/>
          <w:sz w:val="20"/>
          <w:szCs w:val="20"/>
        </w:rPr>
        <w:t>Received:</w:t>
      </w:r>
      <w:r>
        <w:rPr>
          <w:rFonts w:ascii="Times New Roman" w:hAnsi="Times New Roman"/>
          <w:sz w:val="20"/>
          <w:szCs w:val="20"/>
        </w:rPr>
        <w:t xml:space="preserve"> 23-08-2025           </w:t>
      </w:r>
      <w:r>
        <w:rPr>
          <w:rFonts w:ascii="Times New Roman" w:hAnsi="Times New Roman"/>
          <w:b/>
          <w:sz w:val="20"/>
          <w:szCs w:val="20"/>
        </w:rPr>
        <w:t xml:space="preserve">Revised: </w:t>
      </w:r>
      <w:r>
        <w:rPr>
          <w:rFonts w:ascii="Times New Roman" w:hAnsi="Times New Roman"/>
          <w:bCs/>
          <w:sz w:val="20"/>
          <w:szCs w:val="20"/>
        </w:rPr>
        <w:t>18</w:t>
      </w:r>
      <w:r>
        <w:rPr>
          <w:rFonts w:ascii="Times New Roman" w:hAnsi="Times New Roman"/>
          <w:sz w:val="20"/>
          <w:szCs w:val="20"/>
        </w:rPr>
        <w:t xml:space="preserve">-09-2025          </w:t>
      </w:r>
      <w:r>
        <w:rPr>
          <w:rFonts w:ascii="Times New Roman" w:hAnsi="Times New Roman"/>
          <w:b/>
          <w:sz w:val="20"/>
          <w:szCs w:val="20"/>
        </w:rPr>
        <w:t>Accepted:</w:t>
      </w:r>
      <w:r>
        <w:rPr>
          <w:rFonts w:ascii="Times New Roman" w:hAnsi="Times New Roman"/>
          <w:bCs/>
          <w:sz w:val="20"/>
          <w:szCs w:val="20"/>
        </w:rPr>
        <w:t xml:space="preserve"> 02</w:t>
      </w:r>
      <w:r>
        <w:rPr>
          <w:rFonts w:ascii="Times New Roman" w:hAnsi="Times New Roman"/>
          <w:sz w:val="20"/>
          <w:szCs w:val="20"/>
        </w:rPr>
        <w:t xml:space="preserve">-10-2025          </w:t>
      </w:r>
      <w:r>
        <w:rPr>
          <w:rFonts w:ascii="Times New Roman" w:hAnsi="Times New Roman"/>
          <w:b/>
          <w:sz w:val="20"/>
          <w:szCs w:val="20"/>
        </w:rPr>
        <w:t>Published:</w:t>
      </w:r>
      <w:r>
        <w:rPr>
          <w:rFonts w:ascii="Times New Roman" w:hAnsi="Times New Roman"/>
          <w:bCs/>
          <w:sz w:val="20"/>
          <w:szCs w:val="20"/>
        </w:rPr>
        <w:t xml:space="preserve"> 13</w:t>
      </w:r>
      <w:r>
        <w:rPr>
          <w:rFonts w:ascii="Times New Roman" w:hAnsi="Times New Roman"/>
          <w:sz w:val="20"/>
          <w:szCs w:val="20"/>
        </w:rPr>
        <w:t xml:space="preserve">-10-2025                                        </w:t>
      </w:r>
    </w:p>
    <w:p w14:paraId="17AEB910">
      <w:pPr>
        <w:pStyle w:val="64"/>
        <w:rPr>
          <w:rFonts w:ascii="Times New Roman" w:hAnsi="Times New Roman" w:cs="Times New Roman"/>
          <w:b/>
          <w:bCs/>
        </w:rPr>
      </w:pPr>
    </w:p>
    <w:p w14:paraId="2F9A24B0">
      <w:pPr>
        <w:pStyle w:val="64"/>
        <w:rPr>
          <w:rFonts w:ascii="Times New Roman" w:hAnsi="Times New Roman" w:cs="Times New Roman"/>
          <w:b/>
          <w:bCs/>
        </w:rPr>
      </w:pPr>
      <w:r>
        <w:rPr>
          <w:rFonts w:ascii="Times New Roman" w:hAnsi="Times New Roman" w:cs="Times New Roman"/>
          <w:b/>
          <w:bCs/>
        </w:rPr>
        <w:t>ABSTRACT</w:t>
      </w:r>
    </w:p>
    <w:p w14:paraId="732AAF4C">
      <w:pPr>
        <w:pStyle w:val="64"/>
        <w:spacing w:before="240"/>
        <w:jc w:val="both"/>
        <w:rPr>
          <w:rFonts w:ascii="Times New Roman" w:hAnsi="Times New Roman" w:eastAsia="Times New Roman" w:cs="Times New Roman"/>
          <w:i/>
          <w:iCs/>
        </w:rPr>
      </w:pPr>
      <w:r>
        <w:rPr>
          <w:rFonts w:ascii="Times New Roman" w:hAnsi="Times New Roman" w:eastAsia="Times New Roman" w:cs="Times New Roman"/>
          <w:i/>
          <w:iCs/>
        </w:rPr>
        <w:t>Integration of Information and Communication Technology (ICT) has transformed nature of library service in higher education in the world. This paper analyses the effects of ICT on the services of users in the libraries of two universities in Islamabad and Rawalpindi. It used a quantitative survey research design and used structured questionnaire to collect data on 100 library professionals. The SPSS was used to analyze responses and descriptive statistics were used. The findings indicate that ICT had also enhanced the library operations particularly in cataloging, circulation, access to electronic resources and user satisfaction. The efficiency of the services that had been improved through the adoption of ICT were justified by the respondents as well as their effectiveness and availability. However, un-funding, ageing infrastructure, shortage of training personnel and intermittency in the upkeep of the system is an impediment to the full utilization of ICT. The study concludes that even with the positive transformations that the ICT has had on user services in university libraries, sustainable development requires strategic investment, staff capacity building, as well as policy level support. These results can be of great use to policy makers, administrators and the library professionals in an attempt to strengthen the digital library infrastructures in Pakistan.</w:t>
      </w:r>
    </w:p>
    <w:p w14:paraId="4E25A3FE">
      <w:pPr>
        <w:pStyle w:val="64"/>
        <w:spacing w:before="240"/>
        <w:jc w:val="both"/>
        <w:rPr>
          <w:rFonts w:ascii="Times New Roman" w:hAnsi="Times New Roman" w:eastAsia="Times New Roman" w:cs="Times New Roman"/>
          <w:b/>
          <w:bCs/>
          <w:i/>
          <w:iCs/>
        </w:rPr>
      </w:pPr>
      <w:r>
        <w:rPr>
          <w:rFonts w:ascii="Times New Roman" w:hAnsi="Times New Roman" w:eastAsia="Times New Roman" w:cs="Times New Roman"/>
          <w:b/>
          <w:i/>
          <w:iCs/>
        </w:rPr>
        <w:t>Keywords:</w:t>
      </w:r>
      <w:r>
        <w:rPr>
          <w:rFonts w:ascii="Times New Roman" w:hAnsi="Times New Roman" w:eastAsia="Times New Roman" w:cs="Times New Roman"/>
          <w:i/>
          <w:iCs/>
        </w:rPr>
        <w:t xml:space="preserve"> ICT, User Services, University Libraries, Digital Resources, Islamabad, Rawalpindi</w:t>
      </w:r>
    </w:p>
    <w:p w14:paraId="3E847E0D">
      <w:pPr>
        <w:pStyle w:val="64"/>
        <w:spacing w:before="240" w:after="240"/>
        <w:jc w:val="both"/>
        <w:rPr>
          <w:rFonts w:ascii="Times New Roman" w:hAnsi="Times New Roman" w:cs="Times New Roman"/>
          <w:b/>
          <w:bCs/>
        </w:rPr>
      </w:pPr>
      <w:r>
        <w:rPr>
          <w:rFonts w:ascii="Times New Roman" w:hAnsi="Times New Roman" w:cs="Times New Roman"/>
          <w:b/>
          <w:bCs/>
        </w:rPr>
        <w:t>INTRODUCTION</w:t>
      </w:r>
    </w:p>
    <w:p w14:paraId="495E9126">
      <w:pPr>
        <w:spacing w:line="240" w:lineRule="auto"/>
        <w:jc w:val="both"/>
        <w:rPr>
          <w:rFonts w:ascii="Times New Roman" w:hAnsi="Times New Roman" w:cs="Times New Roman"/>
        </w:rPr>
      </w:pPr>
      <w:r>
        <w:rPr>
          <w:rFonts w:ascii="Times New Roman" w:hAnsi="Times New Roman" w:cs="Times New Roman"/>
        </w:rPr>
        <w:t>The emergence of the Information and communication technology (ICT) has radically changed the role of university libraries and turned them into flexible digital hubs that no longer focus on the physical book collections. ICT integration is a strategic plan by institutions of higher learning and is seen as a way of expanding accessibility to information so as to improve service provision as well as research output. Online Public Access Catalogues (OPACs), electronic databases, digital repositories and online reference systems are now being actively integrated into the operational infrastructure of contemporary library systems.</w:t>
      </w:r>
    </w:p>
    <w:p w14:paraId="10B329AA">
      <w:pPr>
        <w:spacing w:line="240" w:lineRule="auto"/>
        <w:jc w:val="both"/>
        <w:rPr>
          <w:rFonts w:ascii="Times New Roman" w:hAnsi="Times New Roman" w:cs="Times New Roman"/>
        </w:rPr>
      </w:pPr>
      <w:r>
        <w:rPr>
          <w:rFonts w:ascii="Times New Roman" w:hAnsi="Times New Roman" w:cs="Times New Roman"/>
        </w:rPr>
        <w:t>In Pakistan, there is an increasing trend of university libraries especially the ones found in Islamabad and Rawalpindi to adopt the use of ICT in order to accommodate the growing informational demands of the students, faculty, and researchers. Even though these technologies are likely to offer more resource accessibility and increased user satisfaction, a number of barriers still exist. Limited financial capabilities, outdated infrastructure, lack of employees training, and personal aversion to using new technologies are some of the major challenges to effective implementation of ICT.</w:t>
      </w:r>
    </w:p>
    <w:p w14:paraId="246B5BEB">
      <w:pPr>
        <w:spacing w:line="240" w:lineRule="auto"/>
        <w:jc w:val="both"/>
        <w:rPr>
          <w:rFonts w:ascii="Times New Roman" w:hAnsi="Times New Roman" w:cs="Times New Roman"/>
        </w:rPr>
      </w:pPr>
      <w:r>
        <w:rPr>
          <w:rFonts w:ascii="Times New Roman" w:hAnsi="Times New Roman" w:cs="Times New Roman"/>
        </w:rPr>
        <w:t>The available literature on adoption of ICT in academic libraries has been mostly focused on the more generalized terms of automation or infrastructure instead of assessing the subsequent influence in the provision of user services. Such a gap is more pronounced in the Pakistani context, where little academic interest in the topic of ICT-enabled service transformation is seen. The subtle knowledge on the way ICT improves user experience and the realization of the issues surrounding its use are key concepts in the development of sustainable practices in the digital library setting.</w:t>
      </w:r>
    </w:p>
    <w:p w14:paraId="476566FF">
      <w:pPr>
        <w:spacing w:line="240" w:lineRule="auto"/>
        <w:jc w:val="both"/>
        <w:rPr>
          <w:rFonts w:ascii="Times New Roman" w:hAnsi="Times New Roman" w:cs="Times New Roman"/>
        </w:rPr>
      </w:pPr>
      <w:r>
        <w:rPr>
          <w:rFonts w:ascii="Times New Roman" w:hAnsi="Times New Roman" w:cs="Times New Roman"/>
        </w:rPr>
        <w:t>The current paper aims to measure the impacts of ICT on the services of users in the university libraries of Islamabad and Rawalpindi. It clearly studies the degree to which ICT can be used to improve the efficiency, usefulness, effectiveness of library activity, as well as defining challenges that remain to date.</w:t>
      </w:r>
    </w:p>
    <w:p w14:paraId="36DE8559">
      <w:pPr>
        <w:spacing w:line="240" w:lineRule="auto"/>
        <w:jc w:val="both"/>
        <w:rPr>
          <w:rStyle w:val="29"/>
          <w:rFonts w:ascii="Times New Roman" w:hAnsi="Times New Roman" w:cs="Times New Roman"/>
          <w:b w:val="0"/>
          <w:bCs w:val="0"/>
        </w:rPr>
      </w:pPr>
      <w:r>
        <w:rPr>
          <w:rStyle w:val="29"/>
          <w:rFonts w:ascii="Times New Roman" w:hAnsi="Times New Roman" w:cs="Times New Roman"/>
        </w:rPr>
        <w:t>Statement of the Problem</w:t>
      </w:r>
    </w:p>
    <w:p w14:paraId="48C40E41">
      <w:pPr>
        <w:spacing w:line="240" w:lineRule="auto"/>
        <w:jc w:val="both"/>
        <w:rPr>
          <w:rStyle w:val="29"/>
          <w:rFonts w:ascii="Times New Roman" w:hAnsi="Times New Roman" w:cs="Times New Roman"/>
          <w:b w:val="0"/>
        </w:rPr>
      </w:pPr>
      <w:r>
        <w:rPr>
          <w:rStyle w:val="29"/>
          <w:rFonts w:ascii="Times New Roman" w:hAnsi="Times New Roman" w:cs="Times New Roman"/>
          <w:b w:val="0"/>
        </w:rPr>
        <w:t>The fast growth of the Information and Communication Technology (ICT) has radically transformed the functioning of the academic libraries worldwide and allowed them to achieve quicker access to the resources, improved management of the resources and user-oriented services.  This however does not apply to the case of Pakistan; in particular in the cities of Islamabad and Rawalpindi, with integration of ICT in university libraries being haphazard due to financial constraints, infrastructural constraints, and management constraints. Though several studies have been done on ICT adoption and automation there is dearth of a research that has specifically focused on the direct influences of ICT on user services such as accessibility, efficiency, effectiveness and user satisfaction. Furthermore, little focus has been given to the competences of the staff in a library and the challenges that will be involved in the implementation of ICT. As such, there is an existing gap in the empirical data on the impact of ICT on the overall service quality of university libraries in such regions. In that regard, the given research attempt attempts to fill this void by assessing the effects of ICT on user services in the library of the Islamabad and Rawalpindi University.</w:t>
      </w:r>
    </w:p>
    <w:p w14:paraId="119977FB">
      <w:pPr>
        <w:spacing w:line="240" w:lineRule="auto"/>
        <w:jc w:val="both"/>
        <w:rPr>
          <w:rFonts w:ascii="Times New Roman" w:hAnsi="Times New Roman" w:cs="Times New Roman"/>
        </w:rPr>
      </w:pPr>
      <w:r>
        <w:rPr>
          <w:rStyle w:val="29"/>
          <w:rFonts w:ascii="Times New Roman" w:hAnsi="Times New Roman" w:cs="Times New Roman"/>
          <w:bCs w:val="0"/>
        </w:rPr>
        <w:t>Research Objectives</w:t>
      </w:r>
    </w:p>
    <w:p w14:paraId="02398986">
      <w:pPr>
        <w:pStyle w:val="28"/>
        <w:numPr>
          <w:ilvl w:val="0"/>
          <w:numId w:val="1"/>
        </w:numPr>
        <w:jc w:val="both"/>
        <w:rPr>
          <w:sz w:val="22"/>
          <w:szCs w:val="22"/>
        </w:rPr>
      </w:pPr>
      <w:r>
        <w:rPr>
          <w:sz w:val="22"/>
          <w:szCs w:val="22"/>
        </w:rPr>
        <w:t>To determine the level of computerization/automation of university libraries.</w:t>
      </w:r>
    </w:p>
    <w:p w14:paraId="7E699090">
      <w:pPr>
        <w:pStyle w:val="28"/>
        <w:numPr>
          <w:ilvl w:val="0"/>
          <w:numId w:val="1"/>
        </w:numPr>
        <w:jc w:val="both"/>
        <w:rPr>
          <w:sz w:val="22"/>
          <w:szCs w:val="22"/>
        </w:rPr>
      </w:pPr>
      <w:r>
        <w:rPr>
          <w:sz w:val="22"/>
          <w:szCs w:val="22"/>
        </w:rPr>
        <w:t>To evaluate the usefulness, efficiency, and effectiveness of ICT resources in university libraries.</w:t>
      </w:r>
    </w:p>
    <w:p w14:paraId="20E0D50B">
      <w:pPr>
        <w:pStyle w:val="28"/>
        <w:numPr>
          <w:ilvl w:val="0"/>
          <w:numId w:val="1"/>
        </w:numPr>
        <w:jc w:val="both"/>
        <w:rPr>
          <w:sz w:val="22"/>
          <w:szCs w:val="22"/>
        </w:rPr>
      </w:pPr>
      <w:r>
        <w:rPr>
          <w:sz w:val="22"/>
          <w:szCs w:val="22"/>
        </w:rPr>
        <w:t>To assess how skillful and knowledgeable the staff are in the use of ICT resources.</w:t>
      </w:r>
    </w:p>
    <w:p w14:paraId="4FE0A45D">
      <w:pPr>
        <w:pStyle w:val="28"/>
        <w:numPr>
          <w:ilvl w:val="0"/>
          <w:numId w:val="1"/>
        </w:numPr>
        <w:jc w:val="both"/>
        <w:rPr>
          <w:sz w:val="22"/>
          <w:szCs w:val="22"/>
        </w:rPr>
      </w:pPr>
      <w:r>
        <w:rPr>
          <w:sz w:val="22"/>
          <w:szCs w:val="22"/>
        </w:rPr>
        <w:t>To identify the challenges associated with the application of ICT in university libraries.</w:t>
      </w:r>
    </w:p>
    <w:p w14:paraId="06BFC0B6">
      <w:pPr>
        <w:pStyle w:val="28"/>
        <w:jc w:val="both"/>
        <w:rPr>
          <w:sz w:val="22"/>
          <w:szCs w:val="22"/>
        </w:rPr>
      </w:pPr>
      <w:r>
        <w:rPr>
          <w:rStyle w:val="29"/>
          <w:rFonts w:eastAsiaTheme="majorEastAsia"/>
          <w:sz w:val="22"/>
          <w:szCs w:val="22"/>
        </w:rPr>
        <w:t>Research Questions</w:t>
      </w:r>
    </w:p>
    <w:p w14:paraId="40424B91">
      <w:pPr>
        <w:pStyle w:val="28"/>
        <w:numPr>
          <w:ilvl w:val="0"/>
          <w:numId w:val="2"/>
        </w:numPr>
        <w:jc w:val="both"/>
        <w:rPr>
          <w:sz w:val="22"/>
          <w:szCs w:val="22"/>
        </w:rPr>
      </w:pPr>
      <w:r>
        <w:rPr>
          <w:sz w:val="22"/>
          <w:szCs w:val="22"/>
        </w:rPr>
        <w:t>What is the level of computerization/automation of university libraries?</w:t>
      </w:r>
    </w:p>
    <w:p w14:paraId="408DA7E4">
      <w:pPr>
        <w:pStyle w:val="28"/>
        <w:numPr>
          <w:ilvl w:val="0"/>
          <w:numId w:val="2"/>
        </w:numPr>
        <w:jc w:val="both"/>
        <w:rPr>
          <w:sz w:val="22"/>
          <w:szCs w:val="22"/>
        </w:rPr>
      </w:pPr>
      <w:r>
        <w:rPr>
          <w:sz w:val="22"/>
          <w:szCs w:val="22"/>
        </w:rPr>
        <w:t>How useful, efficient, and effective are ICT resources in university libraries?</w:t>
      </w:r>
    </w:p>
    <w:p w14:paraId="7193FFDA">
      <w:pPr>
        <w:pStyle w:val="28"/>
        <w:numPr>
          <w:ilvl w:val="0"/>
          <w:numId w:val="2"/>
        </w:numPr>
        <w:jc w:val="both"/>
        <w:rPr>
          <w:sz w:val="22"/>
          <w:szCs w:val="22"/>
        </w:rPr>
      </w:pPr>
      <w:r>
        <w:rPr>
          <w:sz w:val="22"/>
          <w:szCs w:val="22"/>
        </w:rPr>
        <w:t>How skillful and knowledgeable is the staff in the use of ICT resources?</w:t>
      </w:r>
    </w:p>
    <w:p w14:paraId="6530D646">
      <w:pPr>
        <w:pStyle w:val="28"/>
        <w:numPr>
          <w:ilvl w:val="0"/>
          <w:numId w:val="2"/>
        </w:numPr>
        <w:jc w:val="both"/>
        <w:rPr>
          <w:sz w:val="22"/>
          <w:szCs w:val="22"/>
        </w:rPr>
      </w:pPr>
      <w:r>
        <w:rPr>
          <w:sz w:val="22"/>
          <w:szCs w:val="22"/>
        </w:rPr>
        <w:t>What are the challenges associated with the application of ICT in university libraries?</w:t>
      </w:r>
    </w:p>
    <w:p w14:paraId="44429E48">
      <w:pPr>
        <w:pStyle w:val="28"/>
        <w:jc w:val="both"/>
        <w:rPr>
          <w:b/>
          <w:sz w:val="22"/>
          <w:szCs w:val="22"/>
        </w:rPr>
      </w:pPr>
      <w:r>
        <w:rPr>
          <w:b/>
          <w:sz w:val="22"/>
          <w:szCs w:val="22"/>
        </w:rPr>
        <w:t>LITERATURE REVIEW</w:t>
      </w:r>
    </w:p>
    <w:p w14:paraId="38160925">
      <w:pPr>
        <w:pStyle w:val="4"/>
        <w:spacing w:line="240" w:lineRule="auto"/>
        <w:jc w:val="both"/>
        <w:rPr>
          <w:rFonts w:ascii="Times New Roman" w:hAnsi="Times New Roman" w:cs="Times New Roman"/>
          <w:color w:val="auto"/>
          <w:sz w:val="22"/>
          <w:szCs w:val="22"/>
        </w:rPr>
      </w:pPr>
      <w:r>
        <w:rPr>
          <w:rStyle w:val="29"/>
          <w:rFonts w:ascii="Times New Roman" w:hAnsi="Times New Roman" w:cs="Times New Roman"/>
          <w:color w:val="auto"/>
          <w:sz w:val="22"/>
          <w:szCs w:val="22"/>
        </w:rPr>
        <w:t>Computerization and Automation of University Libraries</w:t>
      </w:r>
    </w:p>
    <w:p w14:paraId="6C48F56D">
      <w:pPr>
        <w:pStyle w:val="28"/>
        <w:jc w:val="both"/>
        <w:rPr>
          <w:sz w:val="22"/>
          <w:szCs w:val="22"/>
        </w:rPr>
      </w:pPr>
      <w:r>
        <w:rPr>
          <w:sz w:val="22"/>
          <w:szCs w:val="22"/>
        </w:rPr>
        <w:t xml:space="preserve">Johnson (2019) argues that the presence of automation in academic libraries of the United States has also changed the traditional library activities significantly. In his research, he notes that the cataloguing, circulation and reference services have gotten more efficient and precise when the manual processes are replaced by automated systems. Users Librarians can also focus on user-based services since automation reduces human error and conserves the time of the staff. These results are important in the current research because they reveal that the computerization is paramount in improving user services and meeting the soaring demands of academic communities.  </w:t>
      </w:r>
    </w:p>
    <w:p w14:paraId="32B0B749">
      <w:pPr>
        <w:pStyle w:val="28"/>
        <w:jc w:val="both"/>
        <w:rPr>
          <w:sz w:val="22"/>
          <w:szCs w:val="22"/>
        </w:rPr>
      </w:pPr>
      <w:r>
        <w:rPr>
          <w:sz w:val="22"/>
          <w:szCs w:val="22"/>
        </w:rPr>
        <w:t xml:space="preserve">Mirza and Arif (2016) analyzed the libraries of the Pakistani universities and found that automation was not evenly adopted in all the universities. Libraries with powerful financial aid incorporated automation systems with ease, as compared to the ones with inadequate resources and outdated infrastructures. They found that the disparity of resources creates a considerable difference in the quality of services between the universities which is directly associated with the first goal of the ongoing study as it has shown that local financing and infrastructure determine the effectiveness of the ICT-based automation of user services.  </w:t>
      </w:r>
    </w:p>
    <w:p w14:paraId="6D29FFE2">
      <w:pPr>
        <w:pStyle w:val="28"/>
        <w:jc w:val="both"/>
        <w:rPr>
          <w:sz w:val="22"/>
          <w:szCs w:val="22"/>
        </w:rPr>
      </w:pPr>
      <w:r>
        <w:rPr>
          <w:sz w:val="22"/>
          <w:szCs w:val="22"/>
        </w:rPr>
        <w:t>Latif and Mahmood (2023) have conducted a research at libraries in Islamabad and Rawalpindi and documented that more sophisticated systems than Koha and DSpace are being used to handle catalogues and repositories of digital materials. According to their studies, ICT integration enhances better organization of resources and enables better access to users. They, however, also point out that technical support and training continuously are very important in maintaining such improvements. The current study supports that computerization is a requisite of libraries in Pakistan, and more specifically in Rawalpindi and Islamabad to ensure that they are up-to-date with the global standards Ullah et al., (2023).</w:t>
      </w:r>
    </w:p>
    <w:p w14:paraId="7F102897">
      <w:pPr>
        <w:pStyle w:val="4"/>
        <w:spacing w:line="240" w:lineRule="auto"/>
        <w:jc w:val="both"/>
        <w:rPr>
          <w:rFonts w:ascii="Times New Roman" w:hAnsi="Times New Roman" w:cs="Times New Roman"/>
          <w:color w:val="auto"/>
          <w:sz w:val="22"/>
          <w:szCs w:val="22"/>
        </w:rPr>
      </w:pPr>
      <w:r>
        <w:rPr>
          <w:rStyle w:val="29"/>
          <w:rFonts w:ascii="Times New Roman" w:hAnsi="Times New Roman" w:cs="Times New Roman"/>
          <w:color w:val="auto"/>
          <w:sz w:val="22"/>
          <w:szCs w:val="22"/>
        </w:rPr>
        <w:t>Usefulness, Efficiency, and Effectiveness of ICT Resources</w:t>
      </w:r>
    </w:p>
    <w:p w14:paraId="0796291F">
      <w:pPr>
        <w:pStyle w:val="28"/>
        <w:jc w:val="both"/>
        <w:rPr>
          <w:rStyle w:val="29"/>
          <w:rFonts w:eastAsiaTheme="majorEastAsia"/>
          <w:b w:val="0"/>
          <w:sz w:val="22"/>
          <w:szCs w:val="22"/>
        </w:rPr>
      </w:pPr>
      <w:r>
        <w:rPr>
          <w:rStyle w:val="29"/>
          <w:rFonts w:eastAsiaTheme="majorEastAsia"/>
          <w:b w:val="0"/>
          <w:sz w:val="22"/>
          <w:szCs w:val="22"/>
        </w:rPr>
        <w:t>Through their research on the Pakistani academic institutions, Ahmad and Fatima (2020) found that the use of information and communication technology ICT-based services significantly improved access to online public access catalogues (OPACs), electronic journals, and electronic databases. They claimed that this type of services allowed users to access information swiftly and efficiently, which consequently made them even more satisfied and fewer dependent on print collections. The findings highlight the critical role played by the ICT resources in enhancing the importance of library services to the diverse requirements of academic users. So, the present paper is supported by the strong evidence that ICT adoption is directly associated with the quality of library services.</w:t>
      </w:r>
    </w:p>
    <w:p w14:paraId="7DD838A4">
      <w:pPr>
        <w:pStyle w:val="28"/>
        <w:jc w:val="both"/>
        <w:rPr>
          <w:rStyle w:val="29"/>
          <w:rFonts w:eastAsiaTheme="majorEastAsia"/>
          <w:b w:val="0"/>
          <w:sz w:val="22"/>
          <w:szCs w:val="22"/>
        </w:rPr>
      </w:pPr>
      <w:r>
        <w:rPr>
          <w:rStyle w:val="29"/>
          <w:rFonts w:eastAsiaTheme="majorEastAsia"/>
          <w:b w:val="0"/>
          <w:sz w:val="22"/>
          <w:szCs w:val="22"/>
        </w:rPr>
        <w:t>Rafiq and Ameen (2020) in their research explored about the user perception of information and communications technology (ICT) in university libraries found that technology had contributed to the increase in ease, dependability, as well as speed of accessing library resources. They found that the lack of internet connectivity and also undependable bandwidth to be major limitations to the optimal performance. These findings highlight that despite all its significant positive impacts, infrastructural limitations are a decisive factor to the success of Information and Communication Technology. The results are in line with the modern research agenda that puts special emphasis on efficiency and effectiveness of ICT based supported services.</w:t>
      </w:r>
    </w:p>
    <w:p w14:paraId="581E890D">
      <w:pPr>
        <w:pStyle w:val="28"/>
        <w:jc w:val="both"/>
        <w:rPr>
          <w:rStyle w:val="29"/>
          <w:rFonts w:eastAsiaTheme="majorEastAsia"/>
          <w:b w:val="0"/>
          <w:sz w:val="22"/>
          <w:szCs w:val="22"/>
        </w:rPr>
      </w:pPr>
      <w:r>
        <w:rPr>
          <w:rStyle w:val="29"/>
          <w:rFonts w:eastAsiaTheme="majorEastAsia"/>
          <w:b w:val="0"/>
          <w:sz w:val="22"/>
          <w:szCs w:val="22"/>
        </w:rPr>
        <w:t>Khan and Bhatti (2018) explored the level of use of electronic resources in the libraries of higher education institutions and proven that ICT-based digital platforms play a significant role in enhancement of research productivity. The authors finds a very strong collaborative and innovative use of online databases and electronic journals. These findings have a specific association to the current study in that they finds that ICT utility is associated with academic performance, thus making it seem that ICT is not simply an instrument of better service delivery but is one of the fundamental components in which overall institutional goals are informed.</w:t>
      </w:r>
    </w:p>
    <w:p w14:paraId="2E9FD153">
      <w:pPr>
        <w:pStyle w:val="28"/>
        <w:jc w:val="both"/>
        <w:rPr>
          <w:rStyle w:val="29"/>
          <w:rFonts w:eastAsiaTheme="majorEastAsia"/>
          <w:b w:val="0"/>
          <w:sz w:val="22"/>
          <w:szCs w:val="22"/>
        </w:rPr>
      </w:pPr>
      <w:r>
        <w:rPr>
          <w:rStyle w:val="29"/>
          <w:rFonts w:eastAsiaTheme="majorEastAsia"/>
          <w:b w:val="0"/>
          <w:sz w:val="22"/>
          <w:szCs w:val="22"/>
        </w:rPr>
        <w:t>Aslam and Farooq (2021) have highlighted the importance of certain Information and Communication technology services, including online renewal, remote access system, and online query management. They found, libraries that had these functionalities are more likely to be more satisfied with the users as compared to those with low ICT infrastructure. Therefore they make a conclusion that ICT based, user driven services have become a basic need instead of a luxury. This fact directly supports the second objective of the present study that is the assessment of the efficiency and adaptability of ICT resources in enhancing the library services.</w:t>
      </w:r>
    </w:p>
    <w:p w14:paraId="233E8A75">
      <w:pPr>
        <w:pStyle w:val="28"/>
        <w:jc w:val="both"/>
        <w:rPr>
          <w:rStyle w:val="29"/>
          <w:rFonts w:eastAsiaTheme="majorEastAsia"/>
          <w:bCs w:val="0"/>
          <w:sz w:val="22"/>
          <w:szCs w:val="22"/>
        </w:rPr>
      </w:pPr>
      <w:r>
        <w:rPr>
          <w:rStyle w:val="29"/>
          <w:rFonts w:eastAsiaTheme="majorEastAsia"/>
          <w:sz w:val="22"/>
          <w:szCs w:val="22"/>
        </w:rPr>
        <w:t>ICT Skills and Competencies of Library Staff</w:t>
      </w:r>
    </w:p>
    <w:p w14:paraId="07653984">
      <w:pPr>
        <w:pStyle w:val="28"/>
        <w:jc w:val="both"/>
        <w:rPr>
          <w:rStyle w:val="29"/>
          <w:rFonts w:eastAsiaTheme="majorEastAsia"/>
          <w:b w:val="0"/>
          <w:sz w:val="22"/>
          <w:szCs w:val="22"/>
        </w:rPr>
      </w:pPr>
      <w:r>
        <w:rPr>
          <w:rStyle w:val="29"/>
          <w:rFonts w:eastAsiaTheme="majorEastAsia"/>
          <w:b w:val="0"/>
          <w:sz w:val="22"/>
          <w:szCs w:val="22"/>
        </w:rPr>
        <w:t>Farooq and Anwar (2020) finds that the presence of staff competencies is a key factor in successful implementation of information and communications technology in libraries. The study showed that although most Pakistani librarians already had basic ICT skills, but they had no formal chances of professional development thus restraining their ability to fully utilize advanced ICT systems. The authors recommended adoption of continuous professional development programs that would help in increasing technical expertise and improving library service delivery. Considering the current study, the results are important as they highlight the inseparable staff competence in enhancing successful implementation of Information and Communication Technology resources in libraries.</w:t>
      </w:r>
    </w:p>
    <w:p w14:paraId="3FB3D354">
      <w:pPr>
        <w:spacing w:line="240" w:lineRule="auto"/>
        <w:jc w:val="both"/>
        <w:rPr>
          <w:rFonts w:ascii="Times New Roman" w:hAnsi="Times New Roman" w:cs="Times New Roman"/>
        </w:rPr>
      </w:pPr>
      <w:r>
        <w:rPr>
          <w:rFonts w:ascii="Times New Roman" w:hAnsi="Times New Roman" w:cs="Times New Roman"/>
        </w:rPr>
        <w:t>Warraich and Ameen (2017) in their research explored the consumer satisfaction with electronic resources in Pakistani libraries and conclude that the extent of user satisfaction directly proportional to the ICT proficiency of library personnel. The hypothesis of the researchers, librarians who are confident in their use of technology can offer timely services and quality guidance, which improves user experience. These results support to the third objective of the research that evaluation of ICT competencies of personnel is crucial in respect of recognizing the ability of a library to maintain user services in a digital context.</w:t>
      </w:r>
    </w:p>
    <w:p w14:paraId="6F11DEF2">
      <w:pPr>
        <w:spacing w:line="240" w:lineRule="auto"/>
        <w:jc w:val="both"/>
        <w:rPr>
          <w:rFonts w:ascii="Times New Roman" w:hAnsi="Times New Roman" w:cs="Times New Roman"/>
        </w:rPr>
      </w:pPr>
      <w:r>
        <w:rPr>
          <w:rStyle w:val="29"/>
          <w:rFonts w:ascii="Times New Roman" w:hAnsi="Times New Roman" w:cs="Times New Roman"/>
        </w:rPr>
        <w:t>Challenges in ICT Adoption</w:t>
      </w:r>
    </w:p>
    <w:p w14:paraId="627CB691">
      <w:pPr>
        <w:pStyle w:val="28"/>
        <w:jc w:val="both"/>
        <w:rPr>
          <w:rStyle w:val="29"/>
          <w:rFonts w:eastAsiaTheme="majorEastAsia"/>
          <w:b w:val="0"/>
          <w:sz w:val="22"/>
          <w:szCs w:val="22"/>
        </w:rPr>
      </w:pPr>
      <w:r>
        <w:rPr>
          <w:rStyle w:val="29"/>
          <w:rFonts w:eastAsiaTheme="majorEastAsia"/>
          <w:b w:val="0"/>
          <w:sz w:val="22"/>
          <w:szCs w:val="22"/>
        </w:rPr>
        <w:t>Shahid and Mushtaq (2022) carried out a study of issues immediate the adoption of information and communication technology (ICT) in Pakistan library of higher education and concluded that lack of infrastructure, insufficient maintenance facilities, and lack of finances are all key hindrances to successful adoption of Information and Communication technology in learning institutions. Though customers express satisfaction in general, these systemic shortcomings undermine the sustainability of the ICT services in the long term.</w:t>
      </w:r>
    </w:p>
    <w:p w14:paraId="280A48F5">
      <w:pPr>
        <w:pStyle w:val="28"/>
        <w:jc w:val="both"/>
        <w:rPr>
          <w:rStyle w:val="29"/>
          <w:rFonts w:eastAsiaTheme="majorEastAsia"/>
          <w:b w:val="0"/>
          <w:sz w:val="22"/>
          <w:szCs w:val="22"/>
        </w:rPr>
      </w:pPr>
      <w:r>
        <w:rPr>
          <w:rStyle w:val="29"/>
          <w:rFonts w:eastAsiaTheme="majorEastAsia"/>
          <w:b w:val="0"/>
          <w:sz w:val="22"/>
          <w:szCs w:val="22"/>
        </w:rPr>
        <w:t>Rasheed and Tariq (2020) examined libraries of universities in Punjab and found that the ICT services were often interrupted by the lack of consistency in the technical support and unreliable internet connectivity. Although these institutions deployed the use of digital portals, insufficient troubleshooting systems led to frustration among the users hence highlighting how technical flaws can undermine the effectiveness of ICT implementations.</w:t>
      </w:r>
    </w:p>
    <w:p w14:paraId="3CDD8E60">
      <w:pPr>
        <w:pStyle w:val="28"/>
        <w:jc w:val="both"/>
        <w:rPr>
          <w:rStyle w:val="29"/>
          <w:rFonts w:eastAsiaTheme="majorEastAsia"/>
          <w:b w:val="0"/>
          <w:sz w:val="22"/>
          <w:szCs w:val="22"/>
        </w:rPr>
      </w:pPr>
      <w:r>
        <w:rPr>
          <w:rStyle w:val="29"/>
          <w:rFonts w:eastAsiaTheme="majorEastAsia"/>
          <w:b w:val="0"/>
          <w:sz w:val="22"/>
          <w:szCs w:val="22"/>
        </w:rPr>
        <w:t>A review of African scholarly libraries revealed detractors like frequent system malfunctions, staff opposition and inadequate security, by Elisha and Olabisi (2021). Their results suggest that without cultural and organizational preparedness, even advanced ICT systems can be underused, thus emphasizing even more the human and managerial components of ICT issues Baber et al., (2024).</w:t>
      </w:r>
    </w:p>
    <w:p w14:paraId="254A49F1">
      <w:pPr>
        <w:pStyle w:val="28"/>
        <w:jc w:val="both"/>
        <w:rPr>
          <w:rStyle w:val="29"/>
          <w:rFonts w:eastAsiaTheme="majorEastAsia"/>
          <w:b w:val="0"/>
          <w:sz w:val="22"/>
          <w:szCs w:val="22"/>
        </w:rPr>
      </w:pPr>
      <w:r>
        <w:rPr>
          <w:rStyle w:val="29"/>
          <w:rFonts w:eastAsiaTheme="majorEastAsia"/>
          <w:b w:val="0"/>
          <w:sz w:val="22"/>
          <w:szCs w:val="22"/>
        </w:rPr>
        <w:t>As Wema (2018) has argued, libraries located in the developing countries often face challenges with maintaining ICT projects due to financial constraints and lack of support on policy level. He noted that in many cases of short-term, donor-financed ICT projects, long-term planning in conjunction with initial ICT investment is relevant because the projects do not lead to any lasting improvement unless they are part of the larger institutional frameworks.</w:t>
      </w:r>
    </w:p>
    <w:p w14:paraId="20B89AE4">
      <w:pPr>
        <w:pStyle w:val="28"/>
        <w:jc w:val="both"/>
        <w:rPr>
          <w:rStyle w:val="29"/>
          <w:rFonts w:eastAsiaTheme="majorEastAsia"/>
          <w:b w:val="0"/>
          <w:sz w:val="22"/>
          <w:szCs w:val="22"/>
        </w:rPr>
      </w:pPr>
      <w:r>
        <w:rPr>
          <w:rStyle w:val="29"/>
          <w:rFonts w:eastAsiaTheme="majorEastAsia"/>
          <w:b w:val="0"/>
          <w:sz w:val="22"/>
          <w:szCs w:val="22"/>
        </w:rPr>
        <w:t>On the whole, these studies prove the multi-dimensionality of the issues of ICT adoption in university libraries, including both technological and financial and managerial and cultural and policy issues. It is hence imperative to address these issues in order to maintain ICT-facilitated user services in academic libraries.</w:t>
      </w:r>
    </w:p>
    <w:p w14:paraId="556EDE85">
      <w:pPr>
        <w:pStyle w:val="28"/>
        <w:jc w:val="both"/>
        <w:rPr>
          <w:rStyle w:val="29"/>
          <w:rFonts w:eastAsiaTheme="majorEastAsia"/>
          <w:bCs w:val="0"/>
          <w:sz w:val="22"/>
          <w:szCs w:val="22"/>
        </w:rPr>
      </w:pPr>
      <w:r>
        <w:rPr>
          <w:rStyle w:val="29"/>
          <w:rFonts w:eastAsiaTheme="majorEastAsia"/>
          <w:bCs w:val="0"/>
          <w:sz w:val="22"/>
          <w:szCs w:val="22"/>
        </w:rPr>
        <w:t>Research Gap</w:t>
      </w:r>
    </w:p>
    <w:p w14:paraId="5E96BD9C">
      <w:pPr>
        <w:spacing w:line="240" w:lineRule="auto"/>
        <w:jc w:val="both"/>
        <w:rPr>
          <w:rFonts w:ascii="Times New Roman" w:hAnsi="Times New Roman" w:cs="Times New Roman"/>
        </w:rPr>
      </w:pPr>
      <w:r>
        <w:rPr>
          <w:rFonts w:ascii="Times New Roman" w:hAnsi="Times New Roman" w:cs="Times New Roman"/>
        </w:rPr>
        <w:t>Despite the fact that a number of studies have examined the presence of ICT in university libraries, there are still a number of weaknesses. The majority of the current studies conducted in Pakistan have been on the overall acceptance of ICT tools or the level of library automation (e.g., Mirza and Arif, 2016; Rafiq and Ameen, 2020). Nevertheless, not many studies have particularly focused on the effects of ICT on user services, including accessibility, efficiency and satisfaction in the university libraries. Moreover, although the transformative potential of ICT is evidenced through the works of international studies (e.g., Johnson, 2019; Elisha and Olabisi, 2021), it does not present much context-specific evidence of the city, where the academic libraries have specific infrastructural and managerial challenges. Moreover, the research conducted in the past tended to ignore the skills and competencies of the library staff as one of the factors that would affect the effectiveness of ICT. As such, the research bridges this gap since it specifically concentrates on the role of ICT in influencing user services, staff competencies and the problems in the university libraries in Islamabad and Rawalpindi to give a local understanding with theoretical and practical implications.</w:t>
      </w:r>
    </w:p>
    <w:p w14:paraId="0C117EB6">
      <w:pPr>
        <w:spacing w:line="240" w:lineRule="auto"/>
        <w:jc w:val="both"/>
        <w:rPr>
          <w:rFonts w:ascii="Times New Roman" w:hAnsi="Times New Roman" w:cs="Times New Roman"/>
          <w:b/>
        </w:rPr>
      </w:pPr>
      <w:r>
        <w:rPr>
          <w:rFonts w:ascii="Times New Roman" w:hAnsi="Times New Roman" w:cs="Times New Roman"/>
          <w:b/>
        </w:rPr>
        <w:t>METHODOLOGY</w:t>
      </w:r>
    </w:p>
    <w:p w14:paraId="4DB1CB2D">
      <w:pPr>
        <w:spacing w:line="240" w:lineRule="auto"/>
        <w:jc w:val="both"/>
        <w:rPr>
          <w:rFonts w:ascii="Times New Roman" w:hAnsi="Times New Roman" w:cs="Times New Roman"/>
        </w:rPr>
      </w:pPr>
      <w:r>
        <w:rPr>
          <w:rFonts w:ascii="Times New Roman" w:hAnsi="Times New Roman" w:cs="Times New Roman"/>
        </w:rPr>
        <w:t>The research design used in this study was quantitative as it sought to explore the impact of Information and Communication Technology (ICT) on the user services in the university libraries of Islamabad and Rawalpindi. Descriptive survey method was selected since it provides a structured method of assessing the perception and experience of respondents.</w:t>
      </w:r>
    </w:p>
    <w:p w14:paraId="6459E3BF">
      <w:pPr>
        <w:spacing w:line="240" w:lineRule="auto"/>
        <w:jc w:val="both"/>
        <w:rPr>
          <w:rFonts w:ascii="Times New Roman" w:hAnsi="Times New Roman" w:cs="Times New Roman"/>
        </w:rPr>
      </w:pPr>
      <w:r>
        <w:rPr>
          <w:rFonts w:ascii="Times New Roman" w:hAnsi="Times New Roman" w:cs="Times New Roman"/>
        </w:rPr>
        <w:t>The population to the target was library professionals both in the public and the private sector universities of Islamabad and Rawalpindi. These were the chief librarians, assistant librarians, cataloguers and others who were directly engaged in ICT based services. A purposive sampling was used due to the absence of a comprehensive sampling frame in order to cover respondents who had direct ICT experience. The survey was carried out among 100 respondents who were both in the public and the private universities.</w:t>
      </w:r>
    </w:p>
    <w:p w14:paraId="689F9B52">
      <w:pPr>
        <w:spacing w:line="240" w:lineRule="auto"/>
        <w:jc w:val="both"/>
        <w:rPr>
          <w:rFonts w:ascii="Times New Roman" w:hAnsi="Times New Roman" w:cs="Times New Roman"/>
        </w:rPr>
      </w:pPr>
      <w:r>
        <w:rPr>
          <w:rFonts w:ascii="Times New Roman" w:hAnsi="Times New Roman" w:cs="Times New Roman"/>
        </w:rPr>
        <w:t>A structured questionnaire based on literature review was used to collect the data. The instrument had Likert items that dealt with four broad dimensions that included (1) Level of automation and computerization, (2) Usefulness, efficiency and effectiveness of ICT resources, (3) ICT skills and competencies of staff, and (4) Challenges in ICT application. A pilot test was carried out using 20 participants to ensure that the tool was refined. Cronbachs Alpha of the reliability test was 0.902 which is high internal consistency. The analysis of data was performed with the help of SPSS. The responses were interpreted using descriptive statistics, which included mean, standard deviation, frequencies, and percentages.</w:t>
      </w:r>
    </w:p>
    <w:p w14:paraId="70F9292E">
      <w:pPr>
        <w:spacing w:line="240" w:lineRule="auto"/>
        <w:jc w:val="both"/>
        <w:rPr>
          <w:rFonts w:ascii="Times New Roman" w:hAnsi="Times New Roman" w:cs="Times New Roman"/>
          <w:b/>
        </w:rPr>
      </w:pPr>
      <w:r>
        <w:rPr>
          <w:rFonts w:ascii="Times New Roman" w:hAnsi="Times New Roman" w:cs="Times New Roman"/>
          <w:b/>
        </w:rPr>
        <w:t>FINDINGS AND DISCUSSION</w:t>
      </w:r>
    </w:p>
    <w:p w14:paraId="1E1BC5F1">
      <w:pPr>
        <w:spacing w:line="240" w:lineRule="auto"/>
        <w:jc w:val="both"/>
        <w:rPr>
          <w:rFonts w:ascii="Times New Roman" w:hAnsi="Times New Roman" w:cs="Times New Roman"/>
        </w:rPr>
      </w:pPr>
      <w:r>
        <w:rPr>
          <w:rFonts w:ascii="Times New Roman" w:hAnsi="Times New Roman" w:cs="Times New Roman"/>
        </w:rPr>
        <w:t>The reversed Likert scale ensured that higher scores reflected stronger agreement or better performance. Overall, the findings highlight the significant role of ICT in improving user services in the university libraries of Islamabad and Rawalpindi.</w:t>
      </w:r>
    </w:p>
    <w:p w14:paraId="28293E15">
      <w:pPr>
        <w:spacing w:line="240" w:lineRule="auto"/>
        <w:jc w:val="both"/>
        <w:rPr>
          <w:rFonts w:ascii="Times New Roman" w:hAnsi="Times New Roman" w:cs="Times New Roman"/>
        </w:rPr>
      </w:pPr>
      <w:r>
        <w:rPr>
          <w:rFonts w:ascii="Times New Roman" w:hAnsi="Times New Roman" w:cs="Times New Roman"/>
        </w:rPr>
        <w:t>Level of Computerization/Automation: Libraries have attained a high degree of computerization. Respondents strongly agreed that ICT has made operations efficient (M = 4.67) and effective (M = 4.47), with smooth integration (M = 4.47).</w:t>
      </w:r>
    </w:p>
    <w:tbl>
      <w:tblPr>
        <w:tblStyle w:val="180"/>
        <w:tblW w:w="833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7"/>
        <w:gridCol w:w="1423"/>
        <w:gridCol w:w="1908"/>
        <w:gridCol w:w="1148"/>
        <w:gridCol w:w="1215"/>
      </w:tblGrid>
      <w:tr w14:paraId="6BE995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Borders>
              <w:top w:val="single" w:color="auto" w:sz="4" w:space="0"/>
              <w:left w:val="nil"/>
              <w:bottom w:val="single" w:color="auto" w:sz="4" w:space="0"/>
              <w:insideH w:val="single" w:sz="4" w:space="0"/>
            </w:tcBorders>
          </w:tcPr>
          <w:p w14:paraId="749ACFDA">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Variable</w:t>
            </w:r>
          </w:p>
        </w:tc>
        <w:tc>
          <w:tcPr>
            <w:tcW w:w="0" w:type="auto"/>
            <w:tcBorders>
              <w:top w:val="single" w:color="auto" w:sz="4" w:space="0"/>
              <w:bottom w:val="single" w:color="auto" w:sz="4" w:space="0"/>
              <w:insideH w:val="single" w:sz="4" w:space="0"/>
            </w:tcBorders>
          </w:tcPr>
          <w:p w14:paraId="6BD37C50">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Mean</w:t>
            </w:r>
          </w:p>
        </w:tc>
        <w:tc>
          <w:tcPr>
            <w:tcW w:w="0" w:type="auto"/>
            <w:tcBorders>
              <w:top w:val="single" w:color="auto" w:sz="4" w:space="0"/>
              <w:bottom w:val="single" w:color="auto" w:sz="4" w:space="0"/>
              <w:insideH w:val="single" w:sz="4" w:space="0"/>
            </w:tcBorders>
          </w:tcPr>
          <w:p w14:paraId="223E34F6">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Std. Dev</w:t>
            </w:r>
          </w:p>
        </w:tc>
        <w:tc>
          <w:tcPr>
            <w:tcW w:w="0" w:type="auto"/>
            <w:tcBorders>
              <w:top w:val="single" w:color="auto" w:sz="4" w:space="0"/>
              <w:bottom w:val="single" w:color="auto" w:sz="4" w:space="0"/>
              <w:insideH w:val="single" w:sz="4" w:space="0"/>
            </w:tcBorders>
          </w:tcPr>
          <w:p w14:paraId="3311785F">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Min</w:t>
            </w:r>
          </w:p>
        </w:tc>
        <w:tc>
          <w:tcPr>
            <w:tcW w:w="0" w:type="auto"/>
            <w:tcBorders>
              <w:top w:val="single" w:color="auto" w:sz="4" w:space="0"/>
              <w:bottom w:val="single" w:color="auto" w:sz="4" w:space="0"/>
              <w:right w:val="nil"/>
              <w:insideH w:val="single" w:sz="4" w:space="0"/>
            </w:tcBorders>
          </w:tcPr>
          <w:p w14:paraId="7975D876">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Max</w:t>
            </w:r>
          </w:p>
        </w:tc>
      </w:tr>
      <w:tr w14:paraId="298777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127A318C">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Efficiency</w:t>
            </w:r>
          </w:p>
        </w:tc>
        <w:tc>
          <w:tcPr>
            <w:tcW w:w="0" w:type="auto"/>
          </w:tcPr>
          <w:p w14:paraId="0764971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4.67</w:t>
            </w:r>
          </w:p>
        </w:tc>
        <w:tc>
          <w:tcPr>
            <w:tcW w:w="0" w:type="auto"/>
          </w:tcPr>
          <w:p w14:paraId="63CB762E">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0.55</w:t>
            </w:r>
          </w:p>
        </w:tc>
        <w:tc>
          <w:tcPr>
            <w:tcW w:w="0" w:type="auto"/>
          </w:tcPr>
          <w:p w14:paraId="4DC58F9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401E4446">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13FA4D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6EB996F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Effectiveness</w:t>
            </w:r>
          </w:p>
        </w:tc>
        <w:tc>
          <w:tcPr>
            <w:tcW w:w="0" w:type="auto"/>
          </w:tcPr>
          <w:p w14:paraId="3147857B">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4.47</w:t>
            </w:r>
          </w:p>
        </w:tc>
        <w:tc>
          <w:tcPr>
            <w:tcW w:w="0" w:type="auto"/>
          </w:tcPr>
          <w:p w14:paraId="1408EFEC">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0.70</w:t>
            </w:r>
          </w:p>
        </w:tc>
        <w:tc>
          <w:tcPr>
            <w:tcW w:w="0" w:type="auto"/>
          </w:tcPr>
          <w:p w14:paraId="1012E04E">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1E7FC50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282070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381DBA72">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Integration</w:t>
            </w:r>
          </w:p>
        </w:tc>
        <w:tc>
          <w:tcPr>
            <w:tcW w:w="0" w:type="auto"/>
          </w:tcPr>
          <w:p w14:paraId="45E377B6">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4.47</w:t>
            </w:r>
          </w:p>
        </w:tc>
        <w:tc>
          <w:tcPr>
            <w:tcW w:w="0" w:type="auto"/>
          </w:tcPr>
          <w:p w14:paraId="28F72729">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0.66</w:t>
            </w:r>
          </w:p>
        </w:tc>
        <w:tc>
          <w:tcPr>
            <w:tcW w:w="0" w:type="auto"/>
          </w:tcPr>
          <w:p w14:paraId="104F1500">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17751646">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bl>
    <w:p w14:paraId="3512D78F">
      <w:pPr>
        <w:spacing w:line="240" w:lineRule="auto"/>
        <w:jc w:val="both"/>
        <w:rPr>
          <w:rFonts w:ascii="Times New Roman" w:hAnsi="Times New Roman" w:cs="Times New Roman"/>
        </w:rPr>
      </w:pPr>
      <w:r>
        <w:rPr>
          <w:rFonts w:ascii="Times New Roman" w:hAnsi="Times New Roman" w:cs="Times New Roman"/>
        </w:rPr>
        <w:br w:type="textWrapping"/>
      </w:r>
      <w:r>
        <w:rPr>
          <w:rFonts w:ascii="Times New Roman" w:hAnsi="Times New Roman" w:cs="Times New Roman"/>
          <w:b/>
        </w:rPr>
        <w:t>Usefulness, Efficiency, and Effectiveness</w:t>
      </w:r>
      <w:r>
        <w:rPr>
          <w:rFonts w:ascii="Times New Roman" w:hAnsi="Times New Roman" w:cs="Times New Roman"/>
        </w:rPr>
        <w:t>: ICT resources were rated very positively, including usefulness (M = 4.58), support (M = 4.54), catalog services (M = 4.44), delivery of information (M = 4.35), and system speed (M = 4.22). Minor concerns about disconnections (M = 4.05) suggested occasional instability.</w:t>
      </w:r>
    </w:p>
    <w:tbl>
      <w:tblPr>
        <w:tblStyle w:val="180"/>
        <w:tblW w:w="903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0"/>
        <w:gridCol w:w="1544"/>
        <w:gridCol w:w="2070"/>
        <w:gridCol w:w="1245"/>
        <w:gridCol w:w="1318"/>
      </w:tblGrid>
      <w:tr w14:paraId="0B73FD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Borders>
              <w:top w:val="single" w:color="auto" w:sz="4" w:space="0"/>
              <w:left w:val="nil"/>
              <w:bottom w:val="single" w:color="auto" w:sz="4" w:space="0"/>
              <w:insideH w:val="single" w:sz="4" w:space="0"/>
            </w:tcBorders>
          </w:tcPr>
          <w:p w14:paraId="70D09080">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Variable</w:t>
            </w:r>
          </w:p>
        </w:tc>
        <w:tc>
          <w:tcPr>
            <w:tcW w:w="0" w:type="auto"/>
            <w:tcBorders>
              <w:top w:val="single" w:color="auto" w:sz="4" w:space="0"/>
              <w:bottom w:val="single" w:color="auto" w:sz="4" w:space="0"/>
              <w:insideH w:val="single" w:sz="4" w:space="0"/>
            </w:tcBorders>
          </w:tcPr>
          <w:p w14:paraId="691E2638">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Mean</w:t>
            </w:r>
          </w:p>
        </w:tc>
        <w:tc>
          <w:tcPr>
            <w:tcW w:w="0" w:type="auto"/>
            <w:tcBorders>
              <w:top w:val="single" w:color="auto" w:sz="4" w:space="0"/>
              <w:bottom w:val="single" w:color="auto" w:sz="4" w:space="0"/>
              <w:insideH w:val="single" w:sz="4" w:space="0"/>
            </w:tcBorders>
          </w:tcPr>
          <w:p w14:paraId="62FC6474">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Std. Dev</w:t>
            </w:r>
          </w:p>
        </w:tc>
        <w:tc>
          <w:tcPr>
            <w:tcW w:w="0" w:type="auto"/>
            <w:tcBorders>
              <w:top w:val="single" w:color="auto" w:sz="4" w:space="0"/>
              <w:bottom w:val="single" w:color="auto" w:sz="4" w:space="0"/>
              <w:insideH w:val="single" w:sz="4" w:space="0"/>
            </w:tcBorders>
          </w:tcPr>
          <w:p w14:paraId="48F9A9BB">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Min</w:t>
            </w:r>
          </w:p>
        </w:tc>
        <w:tc>
          <w:tcPr>
            <w:tcW w:w="0" w:type="auto"/>
            <w:tcBorders>
              <w:top w:val="single" w:color="auto" w:sz="4" w:space="0"/>
              <w:bottom w:val="single" w:color="auto" w:sz="4" w:space="0"/>
              <w:right w:val="nil"/>
              <w:insideH w:val="single" w:sz="4" w:space="0"/>
            </w:tcBorders>
          </w:tcPr>
          <w:p w14:paraId="22F4EA8A">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Max</w:t>
            </w:r>
          </w:p>
        </w:tc>
      </w:tr>
      <w:tr w14:paraId="4029AD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6CDEE07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Usefulness</w:t>
            </w:r>
          </w:p>
        </w:tc>
        <w:tc>
          <w:tcPr>
            <w:tcW w:w="0" w:type="auto"/>
          </w:tcPr>
          <w:p w14:paraId="62BB154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4.58</w:t>
            </w:r>
          </w:p>
        </w:tc>
        <w:tc>
          <w:tcPr>
            <w:tcW w:w="0" w:type="auto"/>
          </w:tcPr>
          <w:p w14:paraId="1926CB27">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0.62</w:t>
            </w:r>
          </w:p>
        </w:tc>
        <w:tc>
          <w:tcPr>
            <w:tcW w:w="0" w:type="auto"/>
          </w:tcPr>
          <w:p w14:paraId="198EE322">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65D90637">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142BF2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314805E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Efficiency</w:t>
            </w:r>
          </w:p>
        </w:tc>
        <w:tc>
          <w:tcPr>
            <w:tcW w:w="0" w:type="auto"/>
          </w:tcPr>
          <w:p w14:paraId="0225E57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4.35</w:t>
            </w:r>
          </w:p>
        </w:tc>
        <w:tc>
          <w:tcPr>
            <w:tcW w:w="0" w:type="auto"/>
          </w:tcPr>
          <w:p w14:paraId="3D34E152">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0.77</w:t>
            </w:r>
          </w:p>
        </w:tc>
        <w:tc>
          <w:tcPr>
            <w:tcW w:w="0" w:type="auto"/>
          </w:tcPr>
          <w:p w14:paraId="08A8565D">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2D47953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4A68CC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0F86211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Effectiveness</w:t>
            </w:r>
          </w:p>
        </w:tc>
        <w:tc>
          <w:tcPr>
            <w:tcW w:w="0" w:type="auto"/>
          </w:tcPr>
          <w:p w14:paraId="12900A8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4.44</w:t>
            </w:r>
          </w:p>
        </w:tc>
        <w:tc>
          <w:tcPr>
            <w:tcW w:w="0" w:type="auto"/>
          </w:tcPr>
          <w:p w14:paraId="06846CF4">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0.71</w:t>
            </w:r>
          </w:p>
        </w:tc>
        <w:tc>
          <w:tcPr>
            <w:tcW w:w="0" w:type="auto"/>
          </w:tcPr>
          <w:p w14:paraId="158AC18A">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5EC177F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bl>
    <w:p w14:paraId="069F0FC9">
      <w:pPr>
        <w:spacing w:line="240" w:lineRule="auto"/>
        <w:jc w:val="both"/>
        <w:rPr>
          <w:rFonts w:ascii="Times New Roman" w:hAnsi="Times New Roman" w:cs="Times New Roman"/>
        </w:rPr>
      </w:pPr>
      <w:r>
        <w:rPr>
          <w:rFonts w:ascii="Times New Roman" w:hAnsi="Times New Roman" w:cs="Times New Roman"/>
        </w:rPr>
        <w:br w:type="textWrapping"/>
      </w:r>
      <w:r>
        <w:rPr>
          <w:rFonts w:ascii="Times New Roman" w:hAnsi="Times New Roman" w:cs="Times New Roman"/>
          <w:b/>
        </w:rPr>
        <w:t>ICT Skills</w:t>
      </w:r>
      <w:r>
        <w:rPr>
          <w:rFonts w:ascii="Times New Roman" w:hAnsi="Times New Roman" w:cs="Times New Roman"/>
        </w:rPr>
        <w:t>: Library staff reported strong ICT skills (M = 4.30) and application of ICT in their work (M = 4.25). Training opportunities were slightly lower (M = 4.00), indicating the need for more structured programs.</w:t>
      </w:r>
    </w:p>
    <w:tbl>
      <w:tblPr>
        <w:tblStyle w:val="180"/>
        <w:tblW w:w="907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3"/>
        <w:gridCol w:w="1445"/>
        <w:gridCol w:w="1938"/>
        <w:gridCol w:w="1165"/>
        <w:gridCol w:w="1235"/>
      </w:tblGrid>
      <w:tr w14:paraId="24E6EB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Borders>
              <w:top w:val="single" w:color="auto" w:sz="4" w:space="0"/>
              <w:left w:val="nil"/>
              <w:bottom w:val="single" w:color="auto" w:sz="4" w:space="0"/>
              <w:insideH w:val="single" w:sz="4" w:space="0"/>
            </w:tcBorders>
          </w:tcPr>
          <w:p w14:paraId="50B0A430">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Variable</w:t>
            </w:r>
          </w:p>
        </w:tc>
        <w:tc>
          <w:tcPr>
            <w:tcW w:w="0" w:type="auto"/>
            <w:tcBorders>
              <w:top w:val="single" w:color="auto" w:sz="4" w:space="0"/>
              <w:bottom w:val="single" w:color="auto" w:sz="4" w:space="0"/>
              <w:insideH w:val="single" w:sz="4" w:space="0"/>
            </w:tcBorders>
          </w:tcPr>
          <w:p w14:paraId="0CF492F6">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Mean</w:t>
            </w:r>
          </w:p>
        </w:tc>
        <w:tc>
          <w:tcPr>
            <w:tcW w:w="0" w:type="auto"/>
            <w:tcBorders>
              <w:top w:val="single" w:color="auto" w:sz="4" w:space="0"/>
              <w:bottom w:val="single" w:color="auto" w:sz="4" w:space="0"/>
              <w:insideH w:val="single" w:sz="4" w:space="0"/>
            </w:tcBorders>
          </w:tcPr>
          <w:p w14:paraId="358BBDBF">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Std. Dev</w:t>
            </w:r>
          </w:p>
        </w:tc>
        <w:tc>
          <w:tcPr>
            <w:tcW w:w="0" w:type="auto"/>
            <w:tcBorders>
              <w:top w:val="single" w:color="auto" w:sz="4" w:space="0"/>
              <w:bottom w:val="single" w:color="auto" w:sz="4" w:space="0"/>
              <w:insideH w:val="single" w:sz="4" w:space="0"/>
            </w:tcBorders>
          </w:tcPr>
          <w:p w14:paraId="01282C58">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Min</w:t>
            </w:r>
          </w:p>
        </w:tc>
        <w:tc>
          <w:tcPr>
            <w:tcW w:w="0" w:type="auto"/>
            <w:tcBorders>
              <w:top w:val="single" w:color="auto" w:sz="4" w:space="0"/>
              <w:bottom w:val="single" w:color="auto" w:sz="4" w:space="0"/>
              <w:right w:val="nil"/>
              <w:insideH w:val="single" w:sz="4" w:space="0"/>
            </w:tcBorders>
          </w:tcPr>
          <w:p w14:paraId="1BA67418">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Max</w:t>
            </w:r>
          </w:p>
        </w:tc>
      </w:tr>
      <w:tr w14:paraId="28DD37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2C5E5487">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Knowledgeable</w:t>
            </w:r>
          </w:p>
        </w:tc>
        <w:tc>
          <w:tcPr>
            <w:tcW w:w="0" w:type="auto"/>
          </w:tcPr>
          <w:p w14:paraId="0AA8E7A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4.33</w:t>
            </w:r>
          </w:p>
        </w:tc>
        <w:tc>
          <w:tcPr>
            <w:tcW w:w="0" w:type="auto"/>
          </w:tcPr>
          <w:p w14:paraId="2B84688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0.68</w:t>
            </w:r>
          </w:p>
        </w:tc>
        <w:tc>
          <w:tcPr>
            <w:tcW w:w="0" w:type="auto"/>
          </w:tcPr>
          <w:p w14:paraId="4BE20B4D">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3E65E01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7C12EE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5504AFD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Skillful</w:t>
            </w:r>
          </w:p>
        </w:tc>
        <w:tc>
          <w:tcPr>
            <w:tcW w:w="0" w:type="auto"/>
          </w:tcPr>
          <w:p w14:paraId="2649BB2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4.30</w:t>
            </w:r>
          </w:p>
        </w:tc>
        <w:tc>
          <w:tcPr>
            <w:tcW w:w="0" w:type="auto"/>
          </w:tcPr>
          <w:p w14:paraId="09C6BEF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0.72</w:t>
            </w:r>
          </w:p>
        </w:tc>
        <w:tc>
          <w:tcPr>
            <w:tcW w:w="0" w:type="auto"/>
          </w:tcPr>
          <w:p w14:paraId="62F1AB0C">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60100932">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44A3EA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3D1D760D">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Training Support</w:t>
            </w:r>
          </w:p>
        </w:tc>
        <w:tc>
          <w:tcPr>
            <w:tcW w:w="0" w:type="auto"/>
          </w:tcPr>
          <w:p w14:paraId="5D8B18C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4.28</w:t>
            </w:r>
          </w:p>
        </w:tc>
        <w:tc>
          <w:tcPr>
            <w:tcW w:w="0" w:type="auto"/>
          </w:tcPr>
          <w:p w14:paraId="03CB7989">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0.75</w:t>
            </w:r>
          </w:p>
        </w:tc>
        <w:tc>
          <w:tcPr>
            <w:tcW w:w="0" w:type="auto"/>
          </w:tcPr>
          <w:p w14:paraId="69F28D3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556683E7">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bl>
    <w:p w14:paraId="0A2C1B89">
      <w:pPr>
        <w:spacing w:line="240" w:lineRule="auto"/>
        <w:jc w:val="both"/>
        <w:rPr>
          <w:rFonts w:ascii="Times New Roman" w:hAnsi="Times New Roman" w:cs="Times New Roman"/>
        </w:rPr>
      </w:pPr>
      <w:r>
        <w:rPr>
          <w:rFonts w:ascii="Times New Roman" w:hAnsi="Times New Roman" w:cs="Times New Roman"/>
        </w:rPr>
        <w:br w:type="textWrapping"/>
      </w:r>
      <w:r>
        <w:rPr>
          <w:rFonts w:ascii="Times New Roman" w:hAnsi="Times New Roman" w:cs="Times New Roman"/>
          <w:b/>
        </w:rPr>
        <w:t>Challenges</w:t>
      </w:r>
      <w:r>
        <w:rPr>
          <w:rFonts w:ascii="Times New Roman" w:hAnsi="Times New Roman" w:cs="Times New Roman"/>
        </w:rPr>
        <w:t>: Respondents agreed that ICT-related problems (M = 4.10) and maintenance issues (M = 4.15) remain. While overall satisfaction was strong (M = 4.48), ongoing concerns about infrastructure and utility upgrades suggest the need for continued support.</w:t>
      </w:r>
    </w:p>
    <w:tbl>
      <w:tblPr>
        <w:tblStyle w:val="180"/>
        <w:tblW w:w="904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22"/>
        <w:gridCol w:w="1330"/>
        <w:gridCol w:w="1783"/>
        <w:gridCol w:w="1072"/>
        <w:gridCol w:w="1136"/>
      </w:tblGrid>
      <w:tr w14:paraId="1CAE98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Borders>
              <w:top w:val="single" w:color="auto" w:sz="4" w:space="0"/>
              <w:left w:val="nil"/>
              <w:bottom w:val="single" w:color="auto" w:sz="4" w:space="0"/>
              <w:insideH w:val="single" w:sz="4" w:space="0"/>
            </w:tcBorders>
          </w:tcPr>
          <w:p w14:paraId="21B705B5">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Variable</w:t>
            </w:r>
          </w:p>
        </w:tc>
        <w:tc>
          <w:tcPr>
            <w:tcW w:w="0" w:type="auto"/>
            <w:tcBorders>
              <w:top w:val="single" w:color="auto" w:sz="4" w:space="0"/>
              <w:bottom w:val="single" w:color="auto" w:sz="4" w:space="0"/>
              <w:insideH w:val="single" w:sz="4" w:space="0"/>
            </w:tcBorders>
          </w:tcPr>
          <w:p w14:paraId="3D5F29E4">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Mean</w:t>
            </w:r>
          </w:p>
        </w:tc>
        <w:tc>
          <w:tcPr>
            <w:tcW w:w="0" w:type="auto"/>
            <w:tcBorders>
              <w:top w:val="single" w:color="auto" w:sz="4" w:space="0"/>
              <w:bottom w:val="single" w:color="auto" w:sz="4" w:space="0"/>
              <w:insideH w:val="single" w:sz="4" w:space="0"/>
            </w:tcBorders>
          </w:tcPr>
          <w:p w14:paraId="7BA10C90">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Std. Dev</w:t>
            </w:r>
          </w:p>
        </w:tc>
        <w:tc>
          <w:tcPr>
            <w:tcW w:w="0" w:type="auto"/>
            <w:tcBorders>
              <w:top w:val="single" w:color="auto" w:sz="4" w:space="0"/>
              <w:bottom w:val="single" w:color="auto" w:sz="4" w:space="0"/>
              <w:insideH w:val="single" w:sz="4" w:space="0"/>
            </w:tcBorders>
          </w:tcPr>
          <w:p w14:paraId="0B6ABB28">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Min</w:t>
            </w:r>
          </w:p>
        </w:tc>
        <w:tc>
          <w:tcPr>
            <w:tcW w:w="0" w:type="auto"/>
            <w:tcBorders>
              <w:top w:val="single" w:color="auto" w:sz="4" w:space="0"/>
              <w:bottom w:val="single" w:color="auto" w:sz="4" w:space="0"/>
              <w:right w:val="nil"/>
              <w:insideH w:val="single" w:sz="4" w:space="0"/>
            </w:tcBorders>
          </w:tcPr>
          <w:p w14:paraId="0CC3D668">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Max</w:t>
            </w:r>
          </w:p>
        </w:tc>
      </w:tr>
      <w:tr w14:paraId="7C0D40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10E41B23">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Funding Issues</w:t>
            </w:r>
          </w:p>
        </w:tc>
        <w:tc>
          <w:tcPr>
            <w:tcW w:w="0" w:type="auto"/>
          </w:tcPr>
          <w:p w14:paraId="014694C1">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4.10</w:t>
            </w:r>
          </w:p>
        </w:tc>
        <w:tc>
          <w:tcPr>
            <w:tcW w:w="0" w:type="auto"/>
          </w:tcPr>
          <w:p w14:paraId="6449093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0.80</w:t>
            </w:r>
          </w:p>
        </w:tc>
        <w:tc>
          <w:tcPr>
            <w:tcW w:w="0" w:type="auto"/>
          </w:tcPr>
          <w:p w14:paraId="780154D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7DD8874B">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054DF7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3067D2C3">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Infrastructure Gaps</w:t>
            </w:r>
          </w:p>
        </w:tc>
        <w:tc>
          <w:tcPr>
            <w:tcW w:w="0" w:type="auto"/>
          </w:tcPr>
          <w:p w14:paraId="4226DAFD">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4.12</w:t>
            </w:r>
          </w:p>
        </w:tc>
        <w:tc>
          <w:tcPr>
            <w:tcW w:w="0" w:type="auto"/>
          </w:tcPr>
          <w:p w14:paraId="3FD790B3">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0.74</w:t>
            </w:r>
          </w:p>
        </w:tc>
        <w:tc>
          <w:tcPr>
            <w:tcW w:w="0" w:type="auto"/>
          </w:tcPr>
          <w:p w14:paraId="0A3F31B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663E8C47">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1450E7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3ACF5F12">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Resistance to Change</w:t>
            </w:r>
          </w:p>
        </w:tc>
        <w:tc>
          <w:tcPr>
            <w:tcW w:w="0" w:type="auto"/>
          </w:tcPr>
          <w:p w14:paraId="5B82955D">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4.08</w:t>
            </w:r>
          </w:p>
        </w:tc>
        <w:tc>
          <w:tcPr>
            <w:tcW w:w="0" w:type="auto"/>
          </w:tcPr>
          <w:p w14:paraId="08B6AEF6">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0.77</w:t>
            </w:r>
          </w:p>
        </w:tc>
        <w:tc>
          <w:tcPr>
            <w:tcW w:w="0" w:type="auto"/>
          </w:tcPr>
          <w:p w14:paraId="02C284EB">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67315BA6">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bl>
    <w:p w14:paraId="5E08BE85">
      <w:pPr>
        <w:spacing w:line="240" w:lineRule="auto"/>
        <w:jc w:val="both"/>
        <w:rPr>
          <w:rFonts w:ascii="Times New Roman" w:hAnsi="Times New Roman" w:cs="Times New Roman"/>
        </w:rPr>
      </w:pPr>
      <w:r>
        <w:rPr>
          <w:rFonts w:ascii="Times New Roman" w:hAnsi="Times New Roman" w:cs="Times New Roman"/>
        </w:rPr>
        <w:br w:type="textWrapping"/>
      </w:r>
      <w:r>
        <w:rPr>
          <w:rFonts w:ascii="Times New Roman" w:hAnsi="Times New Roman" w:cs="Times New Roman"/>
          <w:b/>
        </w:rPr>
        <w:t>Discussion</w:t>
      </w:r>
      <w:r>
        <w:rPr>
          <w:rFonts w:ascii="Times New Roman" w:hAnsi="Times New Roman" w:cs="Times New Roman"/>
        </w:rPr>
        <w:t>: The results confirm that ICT has enhanced efficiency, improved user access, and strengthened staff performance. However, challenges such as insufficient training and system breakdowns demonstrate that ICT integration is still evolving. Sustainable outcomes require infrastructure development, regular funding, and capacity building.</w:t>
      </w:r>
    </w:p>
    <w:p w14:paraId="6FD79057">
      <w:pPr>
        <w:spacing w:line="240" w:lineRule="auto"/>
        <w:jc w:val="both"/>
        <w:rPr>
          <w:rFonts w:ascii="Times New Roman" w:hAnsi="Times New Roman" w:cs="Times New Roman"/>
        </w:rPr>
      </w:pPr>
      <w:r>
        <w:rPr>
          <w:rFonts w:ascii="Times New Roman" w:hAnsi="Times New Roman" w:cs="Times New Roman"/>
        </w:rPr>
        <w:drawing>
          <wp:inline distT="0" distB="0" distL="0" distR="0">
            <wp:extent cx="3391535" cy="2634615"/>
            <wp:effectExtent l="0" t="0" r="0" b="0"/>
            <wp:docPr id="2" name="Picture 2" descr="C:\Users\mahru\Downloads\ICT_Findings_Bar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mahru\Downloads\ICT_Findings_BarCh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17494" cy="2655130"/>
                    </a:xfrm>
                    <a:prstGeom prst="rect">
                      <a:avLst/>
                    </a:prstGeom>
                    <a:noFill/>
                    <a:ln>
                      <a:noFill/>
                    </a:ln>
                  </pic:spPr>
                </pic:pic>
              </a:graphicData>
            </a:graphic>
          </wp:inline>
        </w:drawing>
      </w:r>
    </w:p>
    <w:p w14:paraId="6C346054">
      <w:pPr>
        <w:spacing w:line="240" w:lineRule="auto"/>
        <w:jc w:val="both"/>
        <w:rPr>
          <w:rFonts w:ascii="Times New Roman" w:hAnsi="Times New Roman" w:cs="Times New Roman"/>
          <w:b/>
        </w:rPr>
      </w:pPr>
      <w:r>
        <w:rPr>
          <w:rFonts w:ascii="Times New Roman" w:hAnsi="Times New Roman" w:cs="Times New Roman"/>
          <w:b/>
        </w:rPr>
        <w:t>CONCLUSION AND RECOMMENDATIONS</w:t>
      </w:r>
    </w:p>
    <w:p w14:paraId="4C8DCF52">
      <w:pPr>
        <w:spacing w:line="240" w:lineRule="auto"/>
        <w:jc w:val="both"/>
        <w:rPr>
          <w:rFonts w:ascii="Times New Roman" w:hAnsi="Times New Roman" w:cs="Times New Roman"/>
          <w:b/>
        </w:rPr>
      </w:pPr>
      <w:r>
        <w:rPr>
          <w:rStyle w:val="29"/>
          <w:rFonts w:ascii="Times New Roman" w:hAnsi="Times New Roman" w:cs="Times New Roman"/>
        </w:rPr>
        <w:t>Conclusion</w:t>
      </w:r>
    </w:p>
    <w:p w14:paraId="18D86F8B">
      <w:pPr>
        <w:spacing w:line="240" w:lineRule="auto"/>
        <w:jc w:val="both"/>
        <w:rPr>
          <w:rFonts w:ascii="Times New Roman" w:hAnsi="Times New Roman" w:cs="Times New Roman"/>
        </w:rPr>
      </w:pPr>
      <w:r>
        <w:rPr>
          <w:rFonts w:ascii="Times New Roman" w:hAnsi="Times New Roman" w:cs="Times New Roman"/>
        </w:rPr>
        <w:t>The paper has explored how Information and Communication Technology (ICT) has influenced the services offered to the users in universities libraries in Islamabad and Rawalpindi. This is because the findings showed that automation and digital resources offered have significantly improved service delivery by increasing accessibility, efficiency, and accuracy. ICT has also enhanced the speed of information retrieval, online services (renewal and remote access) and minimized the use of manual operations. Besides, the library employees were usually skilled and willing to embrace ICT tools although the need to undergo constant training was found to have been a requirement in order to be abreast of the emerging technologies. Nevertheless, the following issues remain: inadequate funding, unreliable infrastructure, absence of policy forthcoming, opposition to change, etc., therefore, hindering the full Asian potential ICT in libraries.</w:t>
      </w:r>
    </w:p>
    <w:p w14:paraId="68750724">
      <w:pPr>
        <w:spacing w:line="240" w:lineRule="auto"/>
        <w:jc w:val="both"/>
        <w:rPr>
          <w:rFonts w:ascii="Times New Roman" w:hAnsi="Times New Roman" w:cs="Times New Roman"/>
        </w:rPr>
      </w:pPr>
      <w:r>
        <w:rPr>
          <w:rFonts w:ascii="Times New Roman" w:hAnsi="Times New Roman" w:cs="Times New Roman"/>
        </w:rPr>
        <w:t>Theoretically, the study contributes to the current knowledge on the role of ICT in changing the services of users in academic libraries thus filling the gap between the adoption and satisfaction of technology. Practically, the findings highlight the need to continue training and develop infrastructure and support policies to ensure ICT can be fully utilized in higher education libraries.</w:t>
      </w:r>
    </w:p>
    <w:p w14:paraId="53F508DA">
      <w:pPr>
        <w:spacing w:line="240" w:lineRule="auto"/>
        <w:jc w:val="both"/>
        <w:rPr>
          <w:rFonts w:ascii="Times New Roman" w:hAnsi="Times New Roman" w:cs="Times New Roman"/>
          <w:b/>
        </w:rPr>
      </w:pPr>
      <w:r>
        <w:rPr>
          <w:rFonts w:ascii="Times New Roman" w:hAnsi="Times New Roman" w:cs="Times New Roman"/>
          <w:b/>
        </w:rPr>
        <w:t xml:space="preserve">Recommendations  </w:t>
      </w:r>
    </w:p>
    <w:p w14:paraId="555D40CD">
      <w:pPr>
        <w:spacing w:line="240" w:lineRule="auto"/>
        <w:jc w:val="both"/>
        <w:rPr>
          <w:rFonts w:ascii="Times New Roman" w:hAnsi="Times New Roman" w:cs="Times New Roman"/>
        </w:rPr>
      </w:pPr>
      <w:r>
        <w:rPr>
          <w:rFonts w:ascii="Times New Roman" w:hAnsi="Times New Roman" w:cs="Times New Roman"/>
          <w:b/>
        </w:rPr>
        <w:t>Staff Training and Capacity Building</w:t>
      </w:r>
      <w:r>
        <w:rPr>
          <w:rFonts w:ascii="Times New Roman" w:hAnsi="Times New Roman" w:cs="Times New Roman"/>
        </w:rPr>
        <w:t xml:space="preserve">: ICT training activities that should be continuous should be implemented to the library staff to strengthen their capabilities and enable them to deliver their services better.  </w:t>
      </w:r>
    </w:p>
    <w:p w14:paraId="45C961F8">
      <w:pPr>
        <w:spacing w:line="240" w:lineRule="auto"/>
        <w:jc w:val="both"/>
        <w:rPr>
          <w:rFonts w:ascii="Times New Roman" w:hAnsi="Times New Roman" w:cs="Times New Roman"/>
        </w:rPr>
      </w:pPr>
      <w:r>
        <w:rPr>
          <w:rFonts w:ascii="Times New Roman" w:hAnsi="Times New Roman" w:cs="Times New Roman"/>
          <w:b/>
        </w:rPr>
        <w:t>Purchasing of Hardware and Updating of Software and Cable Internet</w:t>
      </w:r>
      <w:r>
        <w:rPr>
          <w:rFonts w:ascii="Times New Roman" w:hAnsi="Times New Roman" w:cs="Times New Roman"/>
        </w:rPr>
        <w:t xml:space="preserve">: Universities should invest in purchasing and updating hardware and software together with high-speed internet connections to provide the dependability of ICT-based services.  </w:t>
      </w:r>
    </w:p>
    <w:p w14:paraId="225E5754">
      <w:pPr>
        <w:spacing w:line="240" w:lineRule="auto"/>
        <w:jc w:val="both"/>
        <w:rPr>
          <w:rFonts w:ascii="Times New Roman" w:hAnsi="Times New Roman" w:cs="Times New Roman"/>
        </w:rPr>
      </w:pPr>
      <w:r>
        <w:rPr>
          <w:rFonts w:ascii="Times New Roman" w:hAnsi="Times New Roman" w:cs="Times New Roman"/>
          <w:b/>
        </w:rPr>
        <w:t>Sustainable Funding</w:t>
      </w:r>
      <w:r>
        <w:rPr>
          <w:rFonts w:ascii="Times New Roman" w:hAnsi="Times New Roman" w:cs="Times New Roman"/>
        </w:rPr>
        <w:t xml:space="preserve">: There should be institutional and policy provisions on the setting up of a separate budgetary allocation to maintain and develop ICT infrastructure.  </w:t>
      </w:r>
    </w:p>
    <w:p w14:paraId="2E745D46">
      <w:pPr>
        <w:spacing w:line="240" w:lineRule="auto"/>
        <w:jc w:val="both"/>
        <w:rPr>
          <w:rFonts w:ascii="Times New Roman" w:hAnsi="Times New Roman" w:cs="Times New Roman"/>
        </w:rPr>
      </w:pPr>
      <w:r>
        <w:rPr>
          <w:rFonts w:ascii="Times New Roman" w:hAnsi="Times New Roman" w:cs="Times New Roman"/>
          <w:b/>
        </w:rPr>
        <w:t>Policy Formulation:</w:t>
      </w:r>
      <w:r>
        <w:rPr>
          <w:rFonts w:ascii="Times New Roman" w:hAnsi="Times New Roman" w:cs="Times New Roman"/>
        </w:rPr>
        <w:t xml:space="preserve"> National and institutional library policies should put emphasis on the integration and standardization of ICT in the universities.  </w:t>
      </w:r>
    </w:p>
    <w:p w14:paraId="01A560B3">
      <w:pPr>
        <w:spacing w:line="240" w:lineRule="auto"/>
        <w:jc w:val="both"/>
        <w:rPr>
          <w:rFonts w:ascii="Times New Roman" w:hAnsi="Times New Roman" w:cs="Times New Roman"/>
        </w:rPr>
      </w:pPr>
      <w:r>
        <w:rPr>
          <w:rFonts w:ascii="Times New Roman" w:hAnsi="Times New Roman" w:cs="Times New Roman"/>
          <w:b/>
        </w:rPr>
        <w:t>User-Centered Services</w:t>
      </w:r>
      <w:r>
        <w:rPr>
          <w:rFonts w:ascii="Times New Roman" w:hAnsi="Times New Roman" w:cs="Times New Roman"/>
        </w:rPr>
        <w:t xml:space="preserve">: User feedbacks are advised to be regularly gathered and incorporated into the ICT-based services to enhance relevance and effectiveness.  </w:t>
      </w:r>
    </w:p>
    <w:p w14:paraId="0CB5E4E7">
      <w:pPr>
        <w:spacing w:line="240" w:lineRule="auto"/>
        <w:jc w:val="both"/>
        <w:rPr>
          <w:rFonts w:ascii="Times New Roman" w:hAnsi="Times New Roman" w:cs="Times New Roman"/>
        </w:rPr>
      </w:pPr>
      <w:r>
        <w:rPr>
          <w:rFonts w:ascii="Times New Roman" w:hAnsi="Times New Roman" w:cs="Times New Roman"/>
          <w:b/>
        </w:rPr>
        <w:t>Collaborative Initiatives</w:t>
      </w:r>
      <w:r>
        <w:rPr>
          <w:rFonts w:ascii="Times New Roman" w:hAnsi="Times New Roman" w:cs="Times New Roman"/>
        </w:rPr>
        <w:t xml:space="preserve">: Universities must also transfer good practice and materials to consortia and digital networks to make cost reductions and increase access.  </w:t>
      </w:r>
    </w:p>
    <w:p w14:paraId="168EF05C">
      <w:pPr>
        <w:spacing w:line="240" w:lineRule="auto"/>
        <w:jc w:val="both"/>
        <w:rPr>
          <w:rFonts w:ascii="Times New Roman" w:hAnsi="Times New Roman" w:cs="Times New Roman"/>
        </w:rPr>
      </w:pPr>
      <w:r>
        <w:rPr>
          <w:rFonts w:ascii="Times New Roman" w:hAnsi="Times New Roman" w:cs="Times New Roman"/>
          <w:b/>
        </w:rPr>
        <w:t>Future Research</w:t>
      </w:r>
      <w:r>
        <w:rPr>
          <w:rFonts w:ascii="Times New Roman" w:hAnsi="Times New Roman" w:cs="Times New Roman"/>
        </w:rPr>
        <w:t>: Future research initiatives can explore the application of ICT in expert user services like research data management, integration of e-learning and training digital literacy.</w:t>
      </w:r>
    </w:p>
    <w:p w14:paraId="4E43E9D6">
      <w:pPr>
        <w:spacing w:line="240" w:lineRule="auto"/>
        <w:jc w:val="both"/>
        <w:rPr>
          <w:rFonts w:ascii="Times New Roman" w:hAnsi="Times New Roman" w:cs="Times New Roman"/>
          <w:b/>
        </w:rPr>
      </w:pPr>
      <w:r>
        <w:rPr>
          <w:rFonts w:ascii="Times New Roman" w:hAnsi="Times New Roman" w:cs="Times New Roman"/>
          <w:b/>
        </w:rPr>
        <w:t>REFERENCES</w:t>
      </w:r>
    </w:p>
    <w:p w14:paraId="4EE570E7">
      <w:pPr>
        <w:pStyle w:val="28"/>
        <w:ind w:left="720" w:hanging="720"/>
        <w:jc w:val="both"/>
        <w:rPr>
          <w:sz w:val="22"/>
          <w:szCs w:val="22"/>
        </w:rPr>
      </w:pPr>
      <w:r>
        <w:rPr>
          <w:sz w:val="22"/>
          <w:szCs w:val="22"/>
        </w:rPr>
        <w:t xml:space="preserve">Ahmad, R., &amp; Fatima, S. (2020). Impact of ICT on academic library services in Pakistan. </w:t>
      </w:r>
      <w:r>
        <w:rPr>
          <w:rStyle w:val="18"/>
          <w:rFonts w:eastAsiaTheme="majorEastAsia"/>
          <w:sz w:val="22"/>
          <w:szCs w:val="22"/>
        </w:rPr>
        <w:t>Pakistan Journal of Information Management &amp; Libraries, 21</w:t>
      </w:r>
      <w:r>
        <w:rPr>
          <w:sz w:val="22"/>
          <w:szCs w:val="22"/>
        </w:rPr>
        <w:t>(2), 15–28.</w:t>
      </w:r>
    </w:p>
    <w:p w14:paraId="5685B94B">
      <w:pPr>
        <w:pStyle w:val="28"/>
        <w:ind w:left="720" w:hanging="720"/>
        <w:jc w:val="both"/>
        <w:rPr>
          <w:sz w:val="22"/>
          <w:szCs w:val="22"/>
        </w:rPr>
      </w:pPr>
      <w:r>
        <w:rPr>
          <w:sz w:val="22"/>
          <w:szCs w:val="22"/>
        </w:rPr>
        <w:t xml:space="preserve">Anwar, M., &amp; Khan, H. (2019). ICT integration in higher education libraries of Pakistan: A review of practices and challenges. </w:t>
      </w:r>
      <w:r>
        <w:rPr>
          <w:rStyle w:val="18"/>
          <w:rFonts w:eastAsiaTheme="majorEastAsia"/>
          <w:sz w:val="22"/>
          <w:szCs w:val="22"/>
        </w:rPr>
        <w:t>Library Philosophy and Practice, 2019</w:t>
      </w:r>
      <w:r>
        <w:rPr>
          <w:sz w:val="22"/>
          <w:szCs w:val="22"/>
        </w:rPr>
        <w:t>(1), 1–15.</w:t>
      </w:r>
    </w:p>
    <w:p w14:paraId="1067DD65">
      <w:pPr>
        <w:pStyle w:val="28"/>
        <w:ind w:left="720" w:hanging="720"/>
        <w:jc w:val="both"/>
        <w:rPr>
          <w:sz w:val="22"/>
          <w:szCs w:val="22"/>
        </w:rPr>
      </w:pPr>
      <w:r>
        <w:rPr>
          <w:sz w:val="22"/>
          <w:szCs w:val="22"/>
        </w:rPr>
        <w:t xml:space="preserve">Aslam, M., &amp; Farooq, R. (2021). User satisfaction with ICT-enabled services in higher education libraries. </w:t>
      </w:r>
      <w:r>
        <w:rPr>
          <w:rStyle w:val="18"/>
          <w:rFonts w:eastAsiaTheme="majorEastAsia"/>
          <w:sz w:val="22"/>
          <w:szCs w:val="22"/>
        </w:rPr>
        <w:t>Library Philosophy and Practice, 2021</w:t>
      </w:r>
      <w:r>
        <w:rPr>
          <w:sz w:val="22"/>
          <w:szCs w:val="22"/>
        </w:rPr>
        <w:t>(1), 1–15.</w:t>
      </w:r>
    </w:p>
    <w:p w14:paraId="7695939C">
      <w:pPr>
        <w:spacing w:line="240" w:lineRule="auto"/>
        <w:ind w:left="720" w:hanging="720"/>
        <w:jc w:val="both"/>
        <w:rPr>
          <w:rFonts w:ascii="Times New Roman" w:hAnsi="Times New Roman" w:cs="Times New Roman"/>
        </w:rPr>
      </w:pPr>
      <w:r>
        <w:rPr>
          <w:rFonts w:ascii="Times New Roman" w:hAnsi="Times New Roman" w:cs="Times New Roman"/>
        </w:rPr>
        <w:t>Baber, M., Islam, K., Ullah, A., &amp; Ullah, W. (2024). Libraries in the age of intelligent information: AI-driven solutions. </w:t>
      </w:r>
      <w:r>
        <w:rPr>
          <w:rFonts w:ascii="Times New Roman" w:hAnsi="Times New Roman" w:cs="Times New Roman"/>
          <w:i/>
          <w:iCs/>
        </w:rPr>
        <w:t>International Journal of Applied and Scientific Research</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(1), 153-176.</w:t>
      </w:r>
    </w:p>
    <w:p w14:paraId="37F82B04">
      <w:pPr>
        <w:pStyle w:val="28"/>
        <w:ind w:left="720" w:hanging="720"/>
        <w:jc w:val="both"/>
        <w:rPr>
          <w:sz w:val="22"/>
          <w:szCs w:val="22"/>
        </w:rPr>
      </w:pPr>
      <w:r>
        <w:rPr>
          <w:sz w:val="22"/>
          <w:szCs w:val="22"/>
        </w:rPr>
        <w:t xml:space="preserve">Bhatti, R. (2018). Use of ICT applications in university libraries of Pakistan: A user perspective. </w:t>
      </w:r>
      <w:r>
        <w:rPr>
          <w:rStyle w:val="18"/>
          <w:rFonts w:eastAsiaTheme="majorEastAsia"/>
          <w:sz w:val="22"/>
          <w:szCs w:val="22"/>
        </w:rPr>
        <w:t>Information Development, 34</w:t>
      </w:r>
      <w:r>
        <w:rPr>
          <w:sz w:val="22"/>
          <w:szCs w:val="22"/>
        </w:rPr>
        <w:t>(4), 342–352.</w:t>
      </w:r>
    </w:p>
    <w:p w14:paraId="355672F2">
      <w:pPr>
        <w:pStyle w:val="28"/>
        <w:ind w:left="720" w:hanging="720"/>
        <w:jc w:val="both"/>
        <w:rPr>
          <w:sz w:val="22"/>
          <w:szCs w:val="22"/>
        </w:rPr>
      </w:pPr>
      <w:r>
        <w:rPr>
          <w:sz w:val="22"/>
          <w:szCs w:val="22"/>
        </w:rPr>
        <w:t xml:space="preserve">Elisha, A., &amp; Olabisi, T. (2021). Barriers to ICT adoption in African university libraries. </w:t>
      </w:r>
      <w:r>
        <w:rPr>
          <w:rStyle w:val="18"/>
          <w:rFonts w:eastAsiaTheme="majorEastAsia"/>
          <w:sz w:val="22"/>
          <w:szCs w:val="22"/>
        </w:rPr>
        <w:t>International Journal of Library and Information Science, 13</w:t>
      </w:r>
      <w:r>
        <w:rPr>
          <w:sz w:val="22"/>
          <w:szCs w:val="22"/>
        </w:rPr>
        <w:t>(3), 45–57.</w:t>
      </w:r>
    </w:p>
    <w:p w14:paraId="669E104A">
      <w:pPr>
        <w:pStyle w:val="28"/>
        <w:ind w:left="720" w:hanging="720"/>
        <w:jc w:val="both"/>
        <w:rPr>
          <w:sz w:val="22"/>
          <w:szCs w:val="22"/>
        </w:rPr>
      </w:pPr>
      <w:r>
        <w:rPr>
          <w:sz w:val="22"/>
          <w:szCs w:val="22"/>
        </w:rPr>
        <w:t xml:space="preserve">Farooq, M., &amp; Anwar, M. (2020). Training and professional development of librarians for ICT applications in academic libraries of Pakistan. </w:t>
      </w:r>
      <w:r>
        <w:rPr>
          <w:rStyle w:val="18"/>
          <w:rFonts w:eastAsiaTheme="majorEastAsia"/>
          <w:sz w:val="22"/>
          <w:szCs w:val="22"/>
        </w:rPr>
        <w:t>Journal of the Pakistan Library Association, 71</w:t>
      </w:r>
      <w:r>
        <w:rPr>
          <w:sz w:val="22"/>
          <w:szCs w:val="22"/>
        </w:rPr>
        <w:t>(2), 33–48.</w:t>
      </w:r>
    </w:p>
    <w:p w14:paraId="4F75468B">
      <w:pPr>
        <w:pStyle w:val="28"/>
        <w:ind w:left="720" w:hanging="720"/>
        <w:jc w:val="both"/>
        <w:rPr>
          <w:sz w:val="22"/>
          <w:szCs w:val="22"/>
        </w:rPr>
      </w:pPr>
      <w:r>
        <w:rPr>
          <w:sz w:val="22"/>
          <w:szCs w:val="22"/>
        </w:rPr>
        <w:t xml:space="preserve">Hussain, I., &amp; Qureshi, S. (2021). Digital transformation of academic libraries in Pakistan: Opportunities and challenges. </w:t>
      </w:r>
      <w:r>
        <w:rPr>
          <w:rStyle w:val="18"/>
          <w:rFonts w:eastAsiaTheme="majorEastAsia"/>
          <w:sz w:val="22"/>
          <w:szCs w:val="22"/>
        </w:rPr>
        <w:t>Pakistan Journal of Information Management, 23</w:t>
      </w:r>
      <w:r>
        <w:rPr>
          <w:sz w:val="22"/>
          <w:szCs w:val="22"/>
        </w:rPr>
        <w:t>(1), 65–78.</w:t>
      </w:r>
    </w:p>
    <w:p w14:paraId="0A6B5679">
      <w:pPr>
        <w:pStyle w:val="28"/>
        <w:ind w:left="720" w:hanging="720"/>
        <w:jc w:val="both"/>
        <w:rPr>
          <w:sz w:val="22"/>
          <w:szCs w:val="22"/>
        </w:rPr>
      </w:pPr>
      <w:r>
        <w:rPr>
          <w:sz w:val="22"/>
          <w:szCs w:val="22"/>
        </w:rPr>
        <w:t xml:space="preserve">Johnson, P. (2019). Library automation and efficiency in academic institutions. </w:t>
      </w:r>
      <w:r>
        <w:rPr>
          <w:rStyle w:val="18"/>
          <w:rFonts w:eastAsiaTheme="majorEastAsia"/>
          <w:sz w:val="22"/>
          <w:szCs w:val="22"/>
        </w:rPr>
        <w:t>College &amp; Research Libraries, 80</w:t>
      </w:r>
      <w:r>
        <w:rPr>
          <w:sz w:val="22"/>
          <w:szCs w:val="22"/>
        </w:rPr>
        <w:t>(4), 501–512.</w:t>
      </w:r>
    </w:p>
    <w:p w14:paraId="161F41E1">
      <w:pPr>
        <w:pStyle w:val="28"/>
        <w:ind w:left="720" w:hanging="720"/>
        <w:jc w:val="both"/>
        <w:rPr>
          <w:sz w:val="22"/>
          <w:szCs w:val="22"/>
        </w:rPr>
      </w:pPr>
      <w:r>
        <w:rPr>
          <w:sz w:val="22"/>
          <w:szCs w:val="22"/>
        </w:rPr>
        <w:t xml:space="preserve">Khan, S., &amp; Bhatti, R. (2018). Use of digital resources and ICT applications by researchers in Pakistani universities. </w:t>
      </w:r>
      <w:r>
        <w:rPr>
          <w:rStyle w:val="18"/>
          <w:rFonts w:eastAsiaTheme="majorEastAsia"/>
          <w:sz w:val="22"/>
          <w:szCs w:val="22"/>
        </w:rPr>
        <w:t>Information Development, 34</w:t>
      </w:r>
      <w:r>
        <w:rPr>
          <w:sz w:val="22"/>
          <w:szCs w:val="22"/>
        </w:rPr>
        <w:t>(3), 219–228.</w:t>
      </w:r>
    </w:p>
    <w:p w14:paraId="19CFC2FD">
      <w:pPr>
        <w:pStyle w:val="28"/>
        <w:ind w:left="720" w:hanging="720"/>
        <w:jc w:val="both"/>
        <w:rPr>
          <w:sz w:val="22"/>
          <w:szCs w:val="22"/>
        </w:rPr>
      </w:pPr>
      <w:r>
        <w:rPr>
          <w:sz w:val="22"/>
          <w:szCs w:val="22"/>
        </w:rPr>
        <w:t xml:space="preserve">Latif, U., &amp; Mahmood, K. (2023). Automation trends in academic libraries of Islamabad and Rawalpindi. </w:t>
      </w:r>
      <w:r>
        <w:rPr>
          <w:rStyle w:val="18"/>
          <w:rFonts w:eastAsiaTheme="majorEastAsia"/>
          <w:sz w:val="22"/>
          <w:szCs w:val="22"/>
        </w:rPr>
        <w:t>Pakistan Library and Information Science Journal, 54</w:t>
      </w:r>
      <w:r>
        <w:rPr>
          <w:sz w:val="22"/>
          <w:szCs w:val="22"/>
        </w:rPr>
        <w:t>(1), 67–80.</w:t>
      </w:r>
    </w:p>
    <w:p w14:paraId="45CE075E">
      <w:pPr>
        <w:pStyle w:val="28"/>
        <w:ind w:left="720" w:hanging="720"/>
        <w:jc w:val="both"/>
        <w:rPr>
          <w:sz w:val="22"/>
          <w:szCs w:val="22"/>
        </w:rPr>
      </w:pPr>
      <w:r>
        <w:rPr>
          <w:sz w:val="22"/>
          <w:szCs w:val="22"/>
        </w:rPr>
        <w:t xml:space="preserve">Mirza, M. S., &amp; Arif, M. (2016). Library automation in Pakistan: Issues and challenges. </w:t>
      </w:r>
      <w:r>
        <w:rPr>
          <w:rStyle w:val="18"/>
          <w:rFonts w:eastAsiaTheme="majorEastAsia"/>
          <w:sz w:val="22"/>
          <w:szCs w:val="22"/>
        </w:rPr>
        <w:t>Library Hi Tech News, 33</w:t>
      </w:r>
      <w:r>
        <w:rPr>
          <w:sz w:val="22"/>
          <w:szCs w:val="22"/>
        </w:rPr>
        <w:t>(5), 6–9.</w:t>
      </w:r>
    </w:p>
    <w:p w14:paraId="5E97BE21">
      <w:pPr>
        <w:pStyle w:val="28"/>
        <w:ind w:left="720" w:hanging="720"/>
        <w:jc w:val="both"/>
        <w:rPr>
          <w:sz w:val="22"/>
          <w:szCs w:val="22"/>
        </w:rPr>
      </w:pPr>
      <w:r>
        <w:rPr>
          <w:sz w:val="22"/>
          <w:szCs w:val="22"/>
        </w:rPr>
        <w:t xml:space="preserve">Mushtaq, A., &amp; Shahid, M. (2022). ICT integration in higher education libraries: Practices and challenges in Pakistan. </w:t>
      </w:r>
      <w:r>
        <w:rPr>
          <w:rStyle w:val="18"/>
          <w:rFonts w:eastAsiaTheme="majorEastAsia"/>
          <w:sz w:val="22"/>
          <w:szCs w:val="22"/>
        </w:rPr>
        <w:t>Journal of Information Science Theory and Practice, 10</w:t>
      </w:r>
      <w:r>
        <w:rPr>
          <w:sz w:val="22"/>
          <w:szCs w:val="22"/>
        </w:rPr>
        <w:t>(2), 66–79.</w:t>
      </w:r>
    </w:p>
    <w:p w14:paraId="04A725DD">
      <w:pPr>
        <w:pStyle w:val="28"/>
        <w:ind w:left="720" w:hanging="720"/>
        <w:jc w:val="both"/>
        <w:rPr>
          <w:sz w:val="22"/>
          <w:szCs w:val="22"/>
        </w:rPr>
      </w:pPr>
      <w:r>
        <w:rPr>
          <w:sz w:val="22"/>
          <w:szCs w:val="22"/>
        </w:rPr>
        <w:t xml:space="preserve">Rafiq, M., &amp; Ameen, K. (2020). Use of ICT in academic libraries of Pakistan: User perspectives. </w:t>
      </w:r>
      <w:r>
        <w:rPr>
          <w:rStyle w:val="18"/>
          <w:rFonts w:eastAsiaTheme="majorEastAsia"/>
          <w:sz w:val="22"/>
          <w:szCs w:val="22"/>
        </w:rPr>
        <w:t>Global Knowledge, Memory and Communication, 69</w:t>
      </w:r>
      <w:r>
        <w:rPr>
          <w:sz w:val="22"/>
          <w:szCs w:val="22"/>
        </w:rPr>
        <w:t>(3), 185–202.</w:t>
      </w:r>
    </w:p>
    <w:p w14:paraId="1A71CF80">
      <w:pPr>
        <w:pStyle w:val="28"/>
        <w:ind w:left="720" w:hanging="720"/>
        <w:jc w:val="both"/>
        <w:rPr>
          <w:sz w:val="22"/>
          <w:szCs w:val="22"/>
        </w:rPr>
      </w:pPr>
      <w:r>
        <w:rPr>
          <w:sz w:val="22"/>
          <w:szCs w:val="22"/>
        </w:rPr>
        <w:t xml:space="preserve">Rasheed, H., &amp; Tariq, F. (2020). Barriers to ICT-based services in university libraries: Evidence from Punjab. </w:t>
      </w:r>
      <w:r>
        <w:rPr>
          <w:rStyle w:val="18"/>
          <w:rFonts w:eastAsiaTheme="majorEastAsia"/>
          <w:sz w:val="22"/>
          <w:szCs w:val="22"/>
        </w:rPr>
        <w:t>Library Philosophy and Practice, 2020</w:t>
      </w:r>
      <w:r>
        <w:rPr>
          <w:sz w:val="22"/>
          <w:szCs w:val="22"/>
        </w:rPr>
        <w:t>(2), 1–10.</w:t>
      </w:r>
    </w:p>
    <w:p w14:paraId="65AD3451">
      <w:pPr>
        <w:pStyle w:val="28"/>
        <w:ind w:left="720" w:hanging="720"/>
        <w:jc w:val="both"/>
        <w:rPr>
          <w:sz w:val="22"/>
          <w:szCs w:val="22"/>
        </w:rPr>
      </w:pPr>
      <w:r>
        <w:rPr>
          <w:sz w:val="22"/>
          <w:szCs w:val="22"/>
        </w:rPr>
        <w:t xml:space="preserve">Saleem, A., &amp; Habib, M. (2019). Digital libraries and e-resources in Pakistani universities: A survey of use and satisfaction. </w:t>
      </w:r>
      <w:r>
        <w:rPr>
          <w:rStyle w:val="18"/>
          <w:rFonts w:eastAsiaTheme="majorEastAsia"/>
          <w:sz w:val="22"/>
          <w:szCs w:val="22"/>
        </w:rPr>
        <w:t>Library Management, 40</w:t>
      </w:r>
      <w:r>
        <w:rPr>
          <w:sz w:val="22"/>
          <w:szCs w:val="22"/>
        </w:rPr>
        <w:t>(6/7), 399–412.</w:t>
      </w:r>
    </w:p>
    <w:p w14:paraId="4AB8FE98">
      <w:pPr>
        <w:pStyle w:val="28"/>
        <w:ind w:left="720" w:hanging="720"/>
        <w:jc w:val="both"/>
        <w:rPr>
          <w:sz w:val="22"/>
          <w:szCs w:val="22"/>
        </w:rPr>
      </w:pPr>
      <w:r>
        <w:rPr>
          <w:sz w:val="22"/>
          <w:szCs w:val="22"/>
        </w:rPr>
        <w:t xml:space="preserve">Shahid, M., &amp; Mushtaq, A. (2022). Challenges in ICT integration in higher education libraries of Pakistan. </w:t>
      </w:r>
      <w:r>
        <w:rPr>
          <w:rStyle w:val="18"/>
          <w:rFonts w:eastAsiaTheme="majorEastAsia"/>
          <w:sz w:val="22"/>
          <w:szCs w:val="22"/>
        </w:rPr>
        <w:t>Journal of Information Science Theory and Practice, 10</w:t>
      </w:r>
      <w:r>
        <w:rPr>
          <w:sz w:val="22"/>
          <w:szCs w:val="22"/>
        </w:rPr>
        <w:t>(2), 66–79.</w:t>
      </w:r>
    </w:p>
    <w:p w14:paraId="61F8992F">
      <w:pPr>
        <w:pStyle w:val="28"/>
        <w:ind w:left="720" w:hanging="720"/>
        <w:jc w:val="both"/>
        <w:rPr>
          <w:sz w:val="22"/>
          <w:szCs w:val="22"/>
        </w:rPr>
      </w:pPr>
      <w:r>
        <w:rPr>
          <w:sz w:val="22"/>
          <w:szCs w:val="22"/>
        </w:rPr>
        <w:t xml:space="preserve">Siddique, N., &amp; Warraich, N. F. (2020). ICT infrastructure and its role in enhancing library services in Pakistan. </w:t>
      </w:r>
      <w:r>
        <w:rPr>
          <w:rStyle w:val="18"/>
          <w:rFonts w:eastAsiaTheme="majorEastAsia"/>
          <w:sz w:val="22"/>
          <w:szCs w:val="22"/>
        </w:rPr>
        <w:t>Library Philosophy and Practice, 2020</w:t>
      </w:r>
      <w:r>
        <w:rPr>
          <w:sz w:val="22"/>
          <w:szCs w:val="22"/>
        </w:rPr>
        <w:t>(12), 1–18.</w:t>
      </w:r>
    </w:p>
    <w:p w14:paraId="5074B054">
      <w:pPr>
        <w:pStyle w:val="28"/>
        <w:ind w:left="720" w:hanging="720"/>
        <w:jc w:val="both"/>
        <w:rPr>
          <w:sz w:val="22"/>
          <w:szCs w:val="22"/>
        </w:rPr>
      </w:pPr>
      <w:r>
        <w:rPr>
          <w:sz w:val="22"/>
          <w:szCs w:val="22"/>
        </w:rPr>
        <w:t xml:space="preserve">Stvilia, B., &amp; Gasser, L. (2016). The role of information technologies in supporting academic libraries. </w:t>
      </w:r>
      <w:r>
        <w:rPr>
          <w:rStyle w:val="18"/>
          <w:rFonts w:eastAsiaTheme="majorEastAsia"/>
          <w:sz w:val="22"/>
          <w:szCs w:val="22"/>
        </w:rPr>
        <w:t>Journal of Documentation, 72</w:t>
      </w:r>
      <w:r>
        <w:rPr>
          <w:sz w:val="22"/>
          <w:szCs w:val="22"/>
        </w:rPr>
        <w:t>(3), 457–476.</w:t>
      </w:r>
    </w:p>
    <w:p w14:paraId="034E8A1A">
      <w:pPr>
        <w:pStyle w:val="28"/>
        <w:ind w:left="720" w:hanging="720"/>
        <w:jc w:val="both"/>
        <w:rPr>
          <w:sz w:val="22"/>
          <w:szCs w:val="22"/>
        </w:rPr>
      </w:pPr>
      <w:r>
        <w:rPr>
          <w:sz w:val="22"/>
          <w:szCs w:val="22"/>
        </w:rPr>
        <w:t xml:space="preserve">Tella, A., &amp; Mutula, S. (2019). ICT adoption in African university libraries: Challenges and opportunities. </w:t>
      </w:r>
      <w:r>
        <w:rPr>
          <w:rStyle w:val="18"/>
          <w:rFonts w:eastAsiaTheme="majorEastAsia"/>
          <w:sz w:val="22"/>
          <w:szCs w:val="22"/>
        </w:rPr>
        <w:t>Library Management, 40</w:t>
      </w:r>
      <w:r>
        <w:rPr>
          <w:sz w:val="22"/>
          <w:szCs w:val="22"/>
        </w:rPr>
        <w:t>(1/2), 49–61.</w:t>
      </w:r>
    </w:p>
    <w:p w14:paraId="59B55148">
      <w:pPr>
        <w:spacing w:line="240" w:lineRule="auto"/>
        <w:ind w:left="720" w:hanging="720"/>
        <w:jc w:val="both"/>
        <w:rPr>
          <w:rFonts w:ascii="Times New Roman" w:hAnsi="Times New Roman" w:cs="Times New Roman"/>
        </w:rPr>
      </w:pPr>
      <w:r>
        <w:rPr>
          <w:rFonts w:ascii="Times New Roman" w:hAnsi="Times New Roman" w:cs="Times New Roman"/>
        </w:rPr>
        <w:t>Ullah, A., Usman, M., &amp; Baber, M. (2023). Role of Libraries in Enhancing Research Support Services in Islamabad Universities: Role of Libraries in Enhancing Research Support Services. </w:t>
      </w:r>
      <w:r>
        <w:rPr>
          <w:rFonts w:ascii="Times New Roman" w:hAnsi="Times New Roman" w:cs="Times New Roman"/>
          <w:i/>
          <w:iCs/>
        </w:rPr>
        <w:t>Journal of Social Sciences</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(1), 40-55.</w:t>
      </w:r>
    </w:p>
    <w:p w14:paraId="1343CF56">
      <w:pPr>
        <w:pStyle w:val="28"/>
        <w:ind w:left="720" w:hanging="720"/>
        <w:jc w:val="both"/>
        <w:rPr>
          <w:sz w:val="22"/>
          <w:szCs w:val="22"/>
        </w:rPr>
      </w:pPr>
      <w:r>
        <w:rPr>
          <w:sz w:val="22"/>
          <w:szCs w:val="22"/>
        </w:rPr>
        <w:t xml:space="preserve">Ullah, M., &amp; Rafiq, M. (2019). ICTs and user services in Pakistani academic libraries: A survey. </w:t>
      </w:r>
      <w:r>
        <w:rPr>
          <w:rStyle w:val="18"/>
          <w:rFonts w:eastAsiaTheme="majorEastAsia"/>
          <w:sz w:val="22"/>
          <w:szCs w:val="22"/>
        </w:rPr>
        <w:t>Journal of Academic Librarianship, 45</w:t>
      </w:r>
      <w:r>
        <w:rPr>
          <w:sz w:val="22"/>
          <w:szCs w:val="22"/>
        </w:rPr>
        <w:t>(5), 102–118.</w:t>
      </w:r>
    </w:p>
    <w:p w14:paraId="704545FB">
      <w:pPr>
        <w:pStyle w:val="28"/>
        <w:ind w:left="720" w:hanging="720"/>
        <w:jc w:val="both"/>
        <w:rPr>
          <w:sz w:val="22"/>
          <w:szCs w:val="22"/>
        </w:rPr>
      </w:pPr>
      <w:r>
        <w:rPr>
          <w:sz w:val="22"/>
          <w:szCs w:val="22"/>
        </w:rPr>
        <w:t xml:space="preserve">Warraich, N. F., &amp; Ameen, K. (2017). User perceptions of ICT-based resources and services in Pakistani university libraries. </w:t>
      </w:r>
      <w:r>
        <w:rPr>
          <w:rStyle w:val="18"/>
          <w:rFonts w:eastAsiaTheme="majorEastAsia"/>
          <w:sz w:val="22"/>
          <w:szCs w:val="22"/>
        </w:rPr>
        <w:t>Library Philosophy and Practice, 2017</w:t>
      </w:r>
      <w:r>
        <w:rPr>
          <w:sz w:val="22"/>
          <w:szCs w:val="22"/>
        </w:rPr>
        <w:t>(12), 1–20.</w:t>
      </w:r>
    </w:p>
    <w:p w14:paraId="6CC0042A">
      <w:pPr>
        <w:pStyle w:val="28"/>
        <w:ind w:left="720" w:hanging="720"/>
        <w:jc w:val="both"/>
        <w:rPr>
          <w:sz w:val="22"/>
          <w:szCs w:val="22"/>
        </w:rPr>
      </w:pPr>
      <w:r>
        <w:rPr>
          <w:sz w:val="22"/>
          <w:szCs w:val="22"/>
        </w:rPr>
        <w:t xml:space="preserve">Wema, E. (2018). Sustainability of ICT projects in university libraries of developing countries. </w:t>
      </w:r>
      <w:r>
        <w:rPr>
          <w:rStyle w:val="18"/>
          <w:rFonts w:eastAsiaTheme="majorEastAsia"/>
          <w:sz w:val="22"/>
          <w:szCs w:val="22"/>
        </w:rPr>
        <w:t>Information Development, 34</w:t>
      </w:r>
      <w:r>
        <w:rPr>
          <w:sz w:val="22"/>
          <w:szCs w:val="22"/>
        </w:rPr>
        <w:t>(4), 350–360.</w:t>
      </w:r>
    </w:p>
    <w:p w14:paraId="7BC98D29">
      <w:pPr>
        <w:pStyle w:val="28"/>
        <w:ind w:left="720" w:hanging="720"/>
        <w:jc w:val="both"/>
        <w:rPr>
          <w:sz w:val="22"/>
          <w:szCs w:val="22"/>
        </w:rPr>
      </w:pPr>
      <w:r>
        <w:rPr>
          <w:sz w:val="22"/>
          <w:szCs w:val="22"/>
        </w:rPr>
        <w:t xml:space="preserve">Yousaf, M., &amp; Bhatti, R. (2019). ICT competencies of library professionals in Pakistan: A survey. </w:t>
      </w:r>
      <w:r>
        <w:rPr>
          <w:rStyle w:val="18"/>
          <w:rFonts w:eastAsiaTheme="majorEastAsia"/>
          <w:sz w:val="22"/>
          <w:szCs w:val="22"/>
        </w:rPr>
        <w:t>Library Management, 40</w:t>
      </w:r>
      <w:r>
        <w:rPr>
          <w:sz w:val="22"/>
          <w:szCs w:val="22"/>
        </w:rPr>
        <w:t>(6/7), 399–412.</w:t>
      </w:r>
    </w:p>
    <w:p w14:paraId="68AEB6D3">
      <w:pPr>
        <w:pStyle w:val="28"/>
        <w:ind w:left="720" w:hanging="720"/>
        <w:jc w:val="both"/>
        <w:rPr>
          <w:sz w:val="22"/>
          <w:szCs w:val="22"/>
        </w:rPr>
      </w:pPr>
      <w:r>
        <w:rPr>
          <w:sz w:val="22"/>
          <w:szCs w:val="22"/>
        </w:rPr>
        <w:t xml:space="preserve">Zhang, L. (2020). Global trends in library automation and digital transformation. </w:t>
      </w:r>
      <w:r>
        <w:rPr>
          <w:rStyle w:val="18"/>
          <w:rFonts w:eastAsiaTheme="majorEastAsia"/>
          <w:sz w:val="22"/>
          <w:szCs w:val="22"/>
        </w:rPr>
        <w:t>The Electronic Library, 38</w:t>
      </w:r>
      <w:r>
        <w:rPr>
          <w:sz w:val="22"/>
          <w:szCs w:val="22"/>
        </w:rPr>
        <w:t>(2), 213–228.</w:t>
      </w:r>
    </w:p>
    <w:p w14:paraId="54EE7A39">
      <w:pPr>
        <w:pStyle w:val="28"/>
        <w:ind w:left="720" w:hanging="720"/>
        <w:jc w:val="both"/>
        <w:rPr>
          <w:sz w:val="22"/>
          <w:szCs w:val="22"/>
        </w:rPr>
      </w:pPr>
      <w:r>
        <w:rPr>
          <w:sz w:val="22"/>
          <w:szCs w:val="22"/>
        </w:rPr>
        <w:t xml:space="preserve">Zubair, M., &amp; Khan, A. (2021). Impact of ICT on library services in higher education institutions of Pakistan. </w:t>
      </w:r>
      <w:r>
        <w:rPr>
          <w:rStyle w:val="18"/>
          <w:rFonts w:eastAsiaTheme="majorEastAsia"/>
          <w:sz w:val="22"/>
          <w:szCs w:val="22"/>
        </w:rPr>
        <w:t>Pakistan Journal of Library &amp; Information Science, 22</w:t>
      </w:r>
      <w:r>
        <w:rPr>
          <w:sz w:val="22"/>
          <w:szCs w:val="22"/>
        </w:rPr>
        <w:t>(1), 55–70.</w:t>
      </w:r>
    </w:p>
    <w:sectPr>
      <w:headerReference r:id="rId5" w:type="default"/>
      <w:footerReference r:id="rId6" w:type="default"/>
      <w:pgSz w:w="12240" w:h="15840"/>
      <w:pgMar w:top="1440" w:right="1440" w:bottom="1440" w:left="1440" w:header="720" w:footer="720" w:gutter="0"/>
      <w:pgNumType w:fmt="decimal" w:start="87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Trebuchet MS">
    <w:panose1 w:val="020B0603020202020204"/>
    <w:charset w:val="00"/>
    <w:family w:val="swiss"/>
    <w:pitch w:val="default"/>
    <w:sig w:usb0="00000687" w:usb1="00000000" w:usb2="00000000" w:usb3="00000000" w:csb0="2000009F" w:csb1="00000000"/>
  </w:font>
  <w:font w:name="Urdu Typesetting">
    <w:altName w:val="Courier New"/>
    <w:panose1 w:val="00000000000000000000"/>
    <w:charset w:val="B2"/>
    <w:family w:val="script"/>
    <w:pitch w:val="default"/>
    <w:sig w:usb0="00000000" w:usb1="00000000" w:usb2="00000008" w:usb3="00000000" w:csb0="00000041" w:csb1="00000000"/>
  </w:font>
  <w:font w:name="AdvP4DF60E">
    <w:altName w:val="Calibri"/>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Times-Roman">
    <w:altName w:val="Times New Roman"/>
    <w:panose1 w:val="00000000000000000000"/>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Jameel Noori Nastaleeq">
    <w:panose1 w:val="02000503000000020004"/>
    <w:charset w:val="00"/>
    <w:family w:val="auto"/>
    <w:pitch w:val="default"/>
    <w:sig w:usb0="80002007" w:usb1="00000000" w:usb2="00000000" w:usb3="00000000" w:csb0="00000041" w:csb1="00000000"/>
  </w:font>
  <w:font w:name="Alvi Nastaleeq">
    <w:altName w:val="Times New Roman"/>
    <w:panose1 w:val="00000000000000000000"/>
    <w:charset w:val="00"/>
    <w:family w:val="auto"/>
    <w:pitch w:val="default"/>
    <w:sig w:usb0="00000000" w:usb1="00000000" w:usb2="00000000" w:usb3="00000000" w:csb0="00000041" w:csb1="00000000"/>
  </w:font>
  <w:font w:name="AdvOT46dcae81">
    <w:altName w:val="Times New Roman"/>
    <w:panose1 w:val="00000000000000000000"/>
    <w:charset w:val="00"/>
    <w:family w:val="roman"/>
    <w:pitch w:val="default"/>
    <w:sig w:usb0="00000000" w:usb1="00000000" w:usb2="00000000" w:usb3="00000000" w:csb0="00000000" w:csb1="00000000"/>
  </w:font>
  <w:font w:name="AdvOT46dcae81+20">
    <w:altName w:val="Times New Roman"/>
    <w:panose1 w:val="00000000000000000000"/>
    <w:charset w:val="00"/>
    <w:family w:val="roman"/>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DengXian Light">
    <w:altName w:val="SimSun"/>
    <w:panose1 w:val="00000000000000000000"/>
    <w:charset w:val="86"/>
    <w:family w:val="auto"/>
    <w:pitch w:val="default"/>
    <w:sig w:usb0="00000000" w:usb1="00000000" w:usb2="00000016" w:usb3="00000000" w:csb0="0004000F" w:csb1="00000000"/>
  </w:font>
  <w:font w:name="DengXian">
    <w:altName w:val="SimSun"/>
    <w:panose1 w:val="00000000000000000000"/>
    <w:charset w:val="86"/>
    <w:family w:val="auto"/>
    <w:pitch w:val="default"/>
    <w:sig w:usb0="00000000" w:usb1="00000000" w:usb2="00000016" w:usb3="00000000" w:csb0="0004000F"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DD11">
    <w:pPr>
      <w:pStyle w:val="22"/>
      <w:rPr>
        <w:b/>
        <w:bCs/>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129655" cy="177165"/>
              <wp:effectExtent l="0" t="0" r="0" b="0"/>
              <wp:wrapNone/>
              <wp:docPr id="8" name="Text Box 1"/>
              <wp:cNvGraphicFramePr/>
              <a:graphic xmlns:a="http://schemas.openxmlformats.org/drawingml/2006/main">
                <a:graphicData uri="http://schemas.microsoft.com/office/word/2010/wordprocessingShape">
                  <wps:wsp>
                    <wps:cNvSpPr txBox="1"/>
                    <wps:spPr>
                      <a:xfrm>
                        <a:off x="0" y="0"/>
                        <a:ext cx="6129655" cy="177165"/>
                      </a:xfrm>
                      <a:prstGeom prst="rect">
                        <a:avLst/>
                      </a:prstGeom>
                      <a:noFill/>
                      <a:ln w="6350">
                        <a:noFill/>
                      </a:ln>
                    </wps:spPr>
                    <wps:txbx>
                      <w:txbxContent>
                        <w:p w14:paraId="6384B62D">
                          <w:pPr>
                            <w:pStyle w:val="22"/>
                            <w:ind w:firstLine="330" w:firstLineChars="150"/>
                          </w:pPr>
                          <w:r>
                            <w:fldChar w:fldCharType="begin"/>
                          </w:r>
                          <w:r>
                            <w:instrText xml:space="preserve"> HYPERLINK "https://academia.edu.pk/" \t "_blank" </w:instrText>
                          </w:r>
                          <w:r>
                            <w:fldChar w:fldCharType="separate"/>
                          </w:r>
                          <w:r>
                            <w:rPr>
                              <w:rStyle w:val="27"/>
                              <w:rFonts w:ascii="Times New Roman" w:hAnsi="Times New Roman"/>
                              <w:b/>
                              <w:bCs/>
                              <w:color w:val="1A0DAB"/>
                              <w:shd w:val="clear" w:color="auto" w:fill="FFFFFF"/>
                            </w:rPr>
                            <w:t>https://academia.edu.pk/</w:t>
                          </w:r>
                          <w:r>
                            <w:rPr>
                              <w:rStyle w:val="27"/>
                              <w:rFonts w:ascii="Times New Roman" w:hAnsi="Times New Roman"/>
                              <w:b/>
                              <w:bCs/>
                              <w:color w:val="1A0DAB"/>
                              <w:shd w:val="clear" w:color="auto" w:fill="FFFFFF"/>
                            </w:rPr>
                            <w:fldChar w:fldCharType="end"/>
                          </w:r>
                          <w:r>
                            <w:rPr>
                              <w:b/>
                              <w:bCs/>
                            </w:rPr>
                            <w:tab/>
                          </w:r>
                          <w:r>
                            <w:rPr>
                              <w:b/>
                              <w:bCs/>
                            </w:rPr>
                            <w:t xml:space="preserve">                       </w:t>
                          </w:r>
                          <w:r>
                            <w:rPr>
                              <w:rFonts w:ascii="Times New Roman" w:hAnsi="Times New Roman"/>
                              <w:b/>
                              <w:bCs/>
                            </w:rPr>
                            <w:t>|DOI: 10.63056/ACAD.004.0</w:t>
                          </w:r>
                          <w:r>
                            <w:rPr>
                              <w:rFonts w:hint="default" w:ascii="Times New Roman" w:hAnsi="Times New Roman"/>
                              <w:b/>
                              <w:bCs/>
                              <w:lang w:val="en-US"/>
                            </w:rPr>
                            <w:t>4</w:t>
                          </w:r>
                          <w:r>
                            <w:rPr>
                              <w:rFonts w:ascii="Times New Roman" w:hAnsi="Times New Roman"/>
                              <w:b/>
                              <w:bCs/>
                            </w:rPr>
                            <w:t>.0</w:t>
                          </w:r>
                          <w:r>
                            <w:rPr>
                              <w:rFonts w:hint="default" w:ascii="Times New Roman" w:hAnsi="Times New Roman"/>
                              <w:b/>
                              <w:bCs/>
                              <w:lang w:val="en-US"/>
                            </w:rPr>
                            <w:t>941</w:t>
                          </w:r>
                          <w:r>
                            <w:rPr>
                              <w:rFonts w:ascii="Times New Roman" w:hAnsi="Times New Roman"/>
                              <w:b/>
                              <w:bCs/>
                            </w:rPr>
                            <w:t xml:space="preserve">|                    </w:t>
                          </w:r>
                          <w:r>
                            <w:rPr>
                              <w:rFonts w:ascii="Times New Roman" w:hAnsi="Times New Roman" w:eastAsia="DengXian Light"/>
                              <w:b/>
                              <w:bCs/>
                            </w:rPr>
                            <w:t xml:space="preserve">Page </w:t>
                          </w:r>
                          <w:r>
                            <w:rPr>
                              <w:rFonts w:ascii="Times New Roman" w:hAnsi="Times New Roman" w:eastAsia="DengXian"/>
                              <w:b/>
                              <w:bCs/>
                            </w:rPr>
                            <w:fldChar w:fldCharType="begin"/>
                          </w:r>
                          <w:r>
                            <w:rPr>
                              <w:rFonts w:ascii="Times New Roman" w:hAnsi="Times New Roman"/>
                              <w:b/>
                              <w:bCs/>
                            </w:rPr>
                            <w:instrText xml:space="preserve"> PAGE   \* MERGEFORMAT </w:instrText>
                          </w:r>
                          <w:r>
                            <w:rPr>
                              <w:rFonts w:ascii="Times New Roman" w:hAnsi="Times New Roman" w:eastAsia="DengXian"/>
                              <w:b/>
                              <w:bCs/>
                            </w:rPr>
                            <w:fldChar w:fldCharType="separate"/>
                          </w:r>
                          <w:r>
                            <w:rPr>
                              <w:rFonts w:ascii="Times New Roman" w:hAnsi="Times New Roman" w:eastAsia="DengXian"/>
                              <w:b/>
                              <w:bCs/>
                            </w:rPr>
                            <w:t>63</w:t>
                          </w:r>
                          <w:r>
                            <w:rPr>
                              <w:rFonts w:ascii="Times New Roman" w:hAnsi="Times New Roman" w:eastAsia="DengXian Light"/>
                              <w:b/>
                              <w:bCs/>
                            </w:rPr>
                            <w:fldChar w:fldCharType="end"/>
                          </w:r>
                        </w:p>
                      </w:txbxContent>
                    </wps:txbx>
                    <wps:bodyPr vert="horz" lIns="0" tIns="0" rIns="0" bIns="0" anchor="t" anchorCtr="0" upright="1"/>
                  </wps:wsp>
                </a:graphicData>
              </a:graphic>
            </wp:anchor>
          </w:drawing>
        </mc:Choice>
        <mc:Fallback>
          <w:pict>
            <v:shape id="Text Box 1" o:spid="_x0000_s1026" o:spt="202" type="#_x0000_t202" style="position:absolute;left:0pt;margin-top:0pt;height:13.95pt;width:482.65pt;mso-position-horizontal:center;mso-position-horizontal-relative:margin;z-index:251663360;mso-width-relative:page;mso-height-relative:page;" filled="f" stroked="f" coordsize="21600,21600" o:gfxdata="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8Eo2c1QAAAAQBAAAPAAAAAAAAAAEAIAAAACIAAABkcnMvZG93bnJl&#10;di54bWxQSwECFAAUAAAACACHTuJAljHlPccBAACfAwAADgAAAAAAAAABACAAAAAkAQAAZHJzL2Uy&#10;b0RvYy54bWxQSwUGAAAAAAYABgBZAQAAXQUAAAAA&#10;">
              <v:fill on="f" focussize="0,0"/>
              <v:stroke on="f" weight="0.5pt"/>
              <v:imagedata o:title=""/>
              <o:lock v:ext="edit" aspectratio="f"/>
              <v:textbox inset="0mm,0mm,0mm,0mm">
                <w:txbxContent>
                  <w:p w14:paraId="6384B62D">
                    <w:pPr>
                      <w:pStyle w:val="22"/>
                      <w:ind w:firstLine="330" w:firstLineChars="150"/>
                    </w:pPr>
                    <w:r>
                      <w:fldChar w:fldCharType="begin"/>
                    </w:r>
                    <w:r>
                      <w:instrText xml:space="preserve"> HYPERLINK "https://academia.edu.pk/" \t "_blank" </w:instrText>
                    </w:r>
                    <w:r>
                      <w:fldChar w:fldCharType="separate"/>
                    </w:r>
                    <w:r>
                      <w:rPr>
                        <w:rStyle w:val="27"/>
                        <w:rFonts w:ascii="Times New Roman" w:hAnsi="Times New Roman"/>
                        <w:b/>
                        <w:bCs/>
                        <w:color w:val="1A0DAB"/>
                        <w:shd w:val="clear" w:color="auto" w:fill="FFFFFF"/>
                      </w:rPr>
                      <w:t>https://academia.edu.pk/</w:t>
                    </w:r>
                    <w:r>
                      <w:rPr>
                        <w:rStyle w:val="27"/>
                        <w:rFonts w:ascii="Times New Roman" w:hAnsi="Times New Roman"/>
                        <w:b/>
                        <w:bCs/>
                        <w:color w:val="1A0DAB"/>
                        <w:shd w:val="clear" w:color="auto" w:fill="FFFFFF"/>
                      </w:rPr>
                      <w:fldChar w:fldCharType="end"/>
                    </w:r>
                    <w:r>
                      <w:rPr>
                        <w:b/>
                        <w:bCs/>
                      </w:rPr>
                      <w:tab/>
                    </w:r>
                    <w:r>
                      <w:rPr>
                        <w:b/>
                        <w:bCs/>
                      </w:rPr>
                      <w:t xml:space="preserve">                       </w:t>
                    </w:r>
                    <w:r>
                      <w:rPr>
                        <w:rFonts w:ascii="Times New Roman" w:hAnsi="Times New Roman"/>
                        <w:b/>
                        <w:bCs/>
                      </w:rPr>
                      <w:t>|DOI: 10.63056/ACAD.004.0</w:t>
                    </w:r>
                    <w:r>
                      <w:rPr>
                        <w:rFonts w:hint="default" w:ascii="Times New Roman" w:hAnsi="Times New Roman"/>
                        <w:b/>
                        <w:bCs/>
                        <w:lang w:val="en-US"/>
                      </w:rPr>
                      <w:t>4</w:t>
                    </w:r>
                    <w:r>
                      <w:rPr>
                        <w:rFonts w:ascii="Times New Roman" w:hAnsi="Times New Roman"/>
                        <w:b/>
                        <w:bCs/>
                      </w:rPr>
                      <w:t>.0</w:t>
                    </w:r>
                    <w:r>
                      <w:rPr>
                        <w:rFonts w:hint="default" w:ascii="Times New Roman" w:hAnsi="Times New Roman"/>
                        <w:b/>
                        <w:bCs/>
                        <w:lang w:val="en-US"/>
                      </w:rPr>
                      <w:t>941</w:t>
                    </w:r>
                    <w:r>
                      <w:rPr>
                        <w:rFonts w:ascii="Times New Roman" w:hAnsi="Times New Roman"/>
                        <w:b/>
                        <w:bCs/>
                      </w:rPr>
                      <w:t xml:space="preserve">|                    </w:t>
                    </w:r>
                    <w:r>
                      <w:rPr>
                        <w:rFonts w:ascii="Times New Roman" w:hAnsi="Times New Roman" w:eastAsia="DengXian Light"/>
                        <w:b/>
                        <w:bCs/>
                      </w:rPr>
                      <w:t xml:space="preserve">Page </w:t>
                    </w:r>
                    <w:r>
                      <w:rPr>
                        <w:rFonts w:ascii="Times New Roman" w:hAnsi="Times New Roman" w:eastAsia="DengXian"/>
                        <w:b/>
                        <w:bCs/>
                      </w:rPr>
                      <w:fldChar w:fldCharType="begin"/>
                    </w:r>
                    <w:r>
                      <w:rPr>
                        <w:rFonts w:ascii="Times New Roman" w:hAnsi="Times New Roman"/>
                        <w:b/>
                        <w:bCs/>
                      </w:rPr>
                      <w:instrText xml:space="preserve"> PAGE   \* MERGEFORMAT </w:instrText>
                    </w:r>
                    <w:r>
                      <w:rPr>
                        <w:rFonts w:ascii="Times New Roman" w:hAnsi="Times New Roman" w:eastAsia="DengXian"/>
                        <w:b/>
                        <w:bCs/>
                      </w:rPr>
                      <w:fldChar w:fldCharType="separate"/>
                    </w:r>
                    <w:r>
                      <w:rPr>
                        <w:rFonts w:ascii="Times New Roman" w:hAnsi="Times New Roman" w:eastAsia="DengXian"/>
                        <w:b/>
                        <w:bCs/>
                      </w:rPr>
                      <w:t>63</w:t>
                    </w:r>
                    <w:r>
                      <w:rPr>
                        <w:rFonts w:ascii="Times New Roman" w:hAnsi="Times New Roman" w:eastAsia="DengXian Light"/>
                        <w:b/>
                        <w:bCs/>
                      </w:rPr>
                      <w:fldChar w:fldCharType="end"/>
                    </w:r>
                  </w:p>
                </w:txbxContent>
              </v:textbox>
            </v:shape>
          </w:pict>
        </mc:Fallback>
      </mc:AlternateContent>
    </w:r>
  </w:p>
  <w:p w14:paraId="70BC8081">
    <w:pPr>
      <w:pStyle w:val="22"/>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9F81">
    <w:pPr>
      <w:pStyle w:val="25"/>
      <w:pBdr>
        <w:bottom w:val="thickThinSmallGap" w:color="823B0B" w:sz="24" w:space="1"/>
      </w:pBdr>
      <w:jc w:val="center"/>
      <w:rPr>
        <w:rFonts w:ascii="Times New Roman" w:hAnsi="Times New Roman" w:eastAsia="DengXian Light" w:cs="Times New Roman"/>
        <w:sz w:val="32"/>
        <w:szCs w:val="32"/>
      </w:rPr>
    </w:pPr>
    <w:r>
      <w:rPr>
        <w:rFonts w:ascii="Times New Roman" w:hAnsi="Times New Roman" w:cs="Times New Roman"/>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3"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222"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70bRxdUAAAAHAQAADwAAAAAAAAABACAAAAAiAAAA&#10;ZHJzL2Rvd25yZXYueG1sUEsBAhQAFAAAAAgAh07iQJbDRip8AgAAAQUAAA4AAAAAAAAAAQAgAAAA&#10;JAEAAGRycy9lMm9Eb2MueG1sUEsFBgAAAAAGAAYAWQEAABIGAAAAAA==&#10;">
              <v:fill on="f" focussize="0,0"/>
              <v:stroke weight="1.25pt" color="#3B3939" miterlimit="8" joinstyle="miter"/>
              <v:imagedata o:title=""/>
              <o:lock v:ext="edit" aspectratio="f"/>
            </v:rect>
          </w:pict>
        </mc:Fallback>
      </mc:AlternateContent>
    </w:r>
    <w:r>
      <w:rPr>
        <w:rFonts w:ascii="Times New Roman" w:hAnsi="Times New Roman" w:cs="Times New Roman"/>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5"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1"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CJgJHd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color w:val="000000"/>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6" name="Rectangle 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2" o:spid="_x0000_s1026" o:spt="1" style="position:absolute;left:0pt;height:752.4pt;width:580.8pt;mso-position-horizontal:center;mso-position-horizontal-relative:page;mso-position-vertical:center;mso-position-vertical-relative:page;z-index:251661312;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AT00gX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b/>
        <w:sz w:val="28"/>
        <w:szCs w:val="28"/>
        <w:lang w:eastAsia="en-GB"/>
      </w:rPr>
      <w:t>ACADEMIA International Journal for Social Sciences                                                                Volume 4, Issue 4, 2025                 ISSN-L (Online): 3006-6638</w:t>
    </w:r>
  </w:p>
  <w:p w14:paraId="25B9CBF6">
    <w:pPr>
      <w:spacing w:line="264" w:lineRule="auto"/>
      <w:rPr>
        <w:rFonts w:ascii="Times New Roman" w:hAnsi="Times New Roman" w:cs="Times New Roman"/>
      </w:rPr>
    </w:pPr>
    <w:r>
      <w:rPr>
        <w:rFonts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7"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solidFill>
                          <a:srgbClr val="757070"/>
                        </a:solidFill>
                        <a:prstDash val="solid"/>
                        <a:miter/>
                      </a:ln>
                      <a:effectLst/>
                    </wps:spPr>
                    <wps:bodyPr/>
                  </wps:wsp>
                </a:graphicData>
              </a:graphic>
              <wp14:sizeRelH relativeFrom="page">
                <wp14:pctWidth>95000</wp14:pctWidth>
              </wp14:sizeRelH>
              <wp14:sizeRelV relativeFrom="page">
                <wp14:pctHeight>95000</wp14:pctHeight>
              </wp14:sizeRelV>
            </wp:anchor>
          </w:drawing>
        </mc:Choice>
        <mc:Fallback>
          <w:pict>
            <v:rect id="Rectangle 222" o:spid="_x0000_s1026" o:spt="1" style="position:absolute;left:0pt;height:752.4pt;width:580.8pt;mso-position-horizontal:center;mso-position-horizontal-relative:page;mso-position-vertical:center;mso-position-vertical-relative:page;z-index:251662336;mso-width-relative:page;mso-height-relative:page;mso-width-percent:950;mso-height-percent:950;" filled="f" stroked="t" coordsize="21600,21600" o:gfxdata="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b7cPPXAAAABwEAAA8AAAAAAAAAAQAgAAAAIgAA&#10;AGRycy9kb3ducmV2LnhtbFBLAQIUABQAAAAIAIdO4kBYB46v0AEAAKoDAAAOAAAAAAAAAAEAIAAA&#10;ACYBAABkcnMvZTJvRG9jLnhtbFBLBQYAAAAABgAGAFkBAABoBQAAAAA=&#10;">
              <v:fill on="f" focussize="0,0"/>
              <v:stroke weight="1.25pt" color="#757070"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45C41"/>
    <w:multiLevelType w:val="multilevel"/>
    <w:tmpl w:val="6D745C4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7670823"/>
    <w:multiLevelType w:val="multilevel"/>
    <w:tmpl w:val="7767082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E5"/>
    <w:rsid w:val="00001EA6"/>
    <w:rsid w:val="00002EC2"/>
    <w:rsid w:val="00006581"/>
    <w:rsid w:val="0000681D"/>
    <w:rsid w:val="00010B4D"/>
    <w:rsid w:val="00011599"/>
    <w:rsid w:val="00011C05"/>
    <w:rsid w:val="00012F69"/>
    <w:rsid w:val="0001497E"/>
    <w:rsid w:val="0001601B"/>
    <w:rsid w:val="00016700"/>
    <w:rsid w:val="00021899"/>
    <w:rsid w:val="00021DD3"/>
    <w:rsid w:val="000221E4"/>
    <w:rsid w:val="00022759"/>
    <w:rsid w:val="00025439"/>
    <w:rsid w:val="000254BB"/>
    <w:rsid w:val="000276B5"/>
    <w:rsid w:val="0003254E"/>
    <w:rsid w:val="0003783F"/>
    <w:rsid w:val="000410C7"/>
    <w:rsid w:val="000440CC"/>
    <w:rsid w:val="000473B0"/>
    <w:rsid w:val="00055D03"/>
    <w:rsid w:val="00056022"/>
    <w:rsid w:val="00056891"/>
    <w:rsid w:val="00057418"/>
    <w:rsid w:val="00057A00"/>
    <w:rsid w:val="00057ECC"/>
    <w:rsid w:val="0006099F"/>
    <w:rsid w:val="00060B92"/>
    <w:rsid w:val="00061224"/>
    <w:rsid w:val="0006360A"/>
    <w:rsid w:val="00063E9C"/>
    <w:rsid w:val="00064F49"/>
    <w:rsid w:val="00071CCD"/>
    <w:rsid w:val="00075D1B"/>
    <w:rsid w:val="00077E85"/>
    <w:rsid w:val="00080F07"/>
    <w:rsid w:val="00081007"/>
    <w:rsid w:val="00083651"/>
    <w:rsid w:val="00086EDF"/>
    <w:rsid w:val="00090751"/>
    <w:rsid w:val="000922A4"/>
    <w:rsid w:val="00096BF7"/>
    <w:rsid w:val="000A1598"/>
    <w:rsid w:val="000A2741"/>
    <w:rsid w:val="000A6ED7"/>
    <w:rsid w:val="000A750F"/>
    <w:rsid w:val="000B3AC0"/>
    <w:rsid w:val="000B4B30"/>
    <w:rsid w:val="000C0364"/>
    <w:rsid w:val="000C06DA"/>
    <w:rsid w:val="000C1650"/>
    <w:rsid w:val="000C3089"/>
    <w:rsid w:val="000C35AB"/>
    <w:rsid w:val="000C3910"/>
    <w:rsid w:val="000D5F70"/>
    <w:rsid w:val="000E0D53"/>
    <w:rsid w:val="000E1866"/>
    <w:rsid w:val="000E2078"/>
    <w:rsid w:val="000E29A2"/>
    <w:rsid w:val="000F15DB"/>
    <w:rsid w:val="000F2B44"/>
    <w:rsid w:val="000F5A53"/>
    <w:rsid w:val="00100265"/>
    <w:rsid w:val="00100A57"/>
    <w:rsid w:val="001035F4"/>
    <w:rsid w:val="00105965"/>
    <w:rsid w:val="00107781"/>
    <w:rsid w:val="0011012F"/>
    <w:rsid w:val="001103FA"/>
    <w:rsid w:val="00111311"/>
    <w:rsid w:val="00113214"/>
    <w:rsid w:val="00116DFB"/>
    <w:rsid w:val="00120B57"/>
    <w:rsid w:val="00125962"/>
    <w:rsid w:val="001263EF"/>
    <w:rsid w:val="00127066"/>
    <w:rsid w:val="001270B1"/>
    <w:rsid w:val="00133392"/>
    <w:rsid w:val="0013612D"/>
    <w:rsid w:val="0013731E"/>
    <w:rsid w:val="00137B53"/>
    <w:rsid w:val="00137C33"/>
    <w:rsid w:val="00143926"/>
    <w:rsid w:val="001443CD"/>
    <w:rsid w:val="00145505"/>
    <w:rsid w:val="0014608F"/>
    <w:rsid w:val="001510C0"/>
    <w:rsid w:val="00151260"/>
    <w:rsid w:val="001536A8"/>
    <w:rsid w:val="001574AE"/>
    <w:rsid w:val="00161927"/>
    <w:rsid w:val="001627D1"/>
    <w:rsid w:val="00162A82"/>
    <w:rsid w:val="00164150"/>
    <w:rsid w:val="00164920"/>
    <w:rsid w:val="001669A3"/>
    <w:rsid w:val="00167BD9"/>
    <w:rsid w:val="0017043F"/>
    <w:rsid w:val="00172D68"/>
    <w:rsid w:val="001733C2"/>
    <w:rsid w:val="00173A86"/>
    <w:rsid w:val="00180D69"/>
    <w:rsid w:val="00184991"/>
    <w:rsid w:val="001854E2"/>
    <w:rsid w:val="00187182"/>
    <w:rsid w:val="001973B2"/>
    <w:rsid w:val="001A2411"/>
    <w:rsid w:val="001A430B"/>
    <w:rsid w:val="001A46E3"/>
    <w:rsid w:val="001A4F2A"/>
    <w:rsid w:val="001A7A07"/>
    <w:rsid w:val="001B243E"/>
    <w:rsid w:val="001B2CF3"/>
    <w:rsid w:val="001C2DF1"/>
    <w:rsid w:val="001D6581"/>
    <w:rsid w:val="001E1E67"/>
    <w:rsid w:val="001E2E53"/>
    <w:rsid w:val="001E32DB"/>
    <w:rsid w:val="001E554F"/>
    <w:rsid w:val="001E56F6"/>
    <w:rsid w:val="001F22BB"/>
    <w:rsid w:val="001F267A"/>
    <w:rsid w:val="001F2B37"/>
    <w:rsid w:val="001F53A2"/>
    <w:rsid w:val="0020639A"/>
    <w:rsid w:val="002072C2"/>
    <w:rsid w:val="002122D9"/>
    <w:rsid w:val="00212CB7"/>
    <w:rsid w:val="00216566"/>
    <w:rsid w:val="0022102A"/>
    <w:rsid w:val="002211A2"/>
    <w:rsid w:val="00222CB3"/>
    <w:rsid w:val="00225A7B"/>
    <w:rsid w:val="00243C84"/>
    <w:rsid w:val="00250556"/>
    <w:rsid w:val="00250991"/>
    <w:rsid w:val="00260B54"/>
    <w:rsid w:val="00261D01"/>
    <w:rsid w:val="00263BCC"/>
    <w:rsid w:val="00271B22"/>
    <w:rsid w:val="00272065"/>
    <w:rsid w:val="00277B9A"/>
    <w:rsid w:val="00284954"/>
    <w:rsid w:val="00284A4F"/>
    <w:rsid w:val="00285B1C"/>
    <w:rsid w:val="00285DE7"/>
    <w:rsid w:val="00286134"/>
    <w:rsid w:val="00287911"/>
    <w:rsid w:val="002901E3"/>
    <w:rsid w:val="00294F1F"/>
    <w:rsid w:val="00297628"/>
    <w:rsid w:val="002B2004"/>
    <w:rsid w:val="002B3517"/>
    <w:rsid w:val="002C0190"/>
    <w:rsid w:val="002C08FF"/>
    <w:rsid w:val="002C3AEB"/>
    <w:rsid w:val="002C441C"/>
    <w:rsid w:val="002C4760"/>
    <w:rsid w:val="002C54B1"/>
    <w:rsid w:val="002D109A"/>
    <w:rsid w:val="002D321C"/>
    <w:rsid w:val="002D4455"/>
    <w:rsid w:val="002D5DF5"/>
    <w:rsid w:val="002D78E6"/>
    <w:rsid w:val="002E2F47"/>
    <w:rsid w:val="002F02B8"/>
    <w:rsid w:val="002F0F6A"/>
    <w:rsid w:val="002F16A4"/>
    <w:rsid w:val="002F4639"/>
    <w:rsid w:val="00301A19"/>
    <w:rsid w:val="003079D9"/>
    <w:rsid w:val="0031378E"/>
    <w:rsid w:val="00322990"/>
    <w:rsid w:val="003275D0"/>
    <w:rsid w:val="0033032A"/>
    <w:rsid w:val="00334E52"/>
    <w:rsid w:val="003412E3"/>
    <w:rsid w:val="0034379C"/>
    <w:rsid w:val="00353E10"/>
    <w:rsid w:val="00356123"/>
    <w:rsid w:val="003561A6"/>
    <w:rsid w:val="00356BAB"/>
    <w:rsid w:val="00356F66"/>
    <w:rsid w:val="0035781A"/>
    <w:rsid w:val="0036427C"/>
    <w:rsid w:val="003668DC"/>
    <w:rsid w:val="00372AE2"/>
    <w:rsid w:val="003747F9"/>
    <w:rsid w:val="00374872"/>
    <w:rsid w:val="0037527A"/>
    <w:rsid w:val="0037672E"/>
    <w:rsid w:val="003808C4"/>
    <w:rsid w:val="00381905"/>
    <w:rsid w:val="00386E90"/>
    <w:rsid w:val="00387008"/>
    <w:rsid w:val="0038757B"/>
    <w:rsid w:val="00390212"/>
    <w:rsid w:val="0039078D"/>
    <w:rsid w:val="003A0F21"/>
    <w:rsid w:val="003A2083"/>
    <w:rsid w:val="003A3507"/>
    <w:rsid w:val="003A6E5A"/>
    <w:rsid w:val="003A746C"/>
    <w:rsid w:val="003A7A92"/>
    <w:rsid w:val="003B4F6D"/>
    <w:rsid w:val="003B754A"/>
    <w:rsid w:val="003C1E36"/>
    <w:rsid w:val="003C1EB4"/>
    <w:rsid w:val="003C63F2"/>
    <w:rsid w:val="003D0AAB"/>
    <w:rsid w:val="003D7856"/>
    <w:rsid w:val="003E3162"/>
    <w:rsid w:val="003E69F6"/>
    <w:rsid w:val="003F2F83"/>
    <w:rsid w:val="003F35F2"/>
    <w:rsid w:val="003F5995"/>
    <w:rsid w:val="003F7EE1"/>
    <w:rsid w:val="00403525"/>
    <w:rsid w:val="0040675C"/>
    <w:rsid w:val="004070F5"/>
    <w:rsid w:val="00407C69"/>
    <w:rsid w:val="00407DF3"/>
    <w:rsid w:val="00411862"/>
    <w:rsid w:val="0041255C"/>
    <w:rsid w:val="0041308D"/>
    <w:rsid w:val="004133BD"/>
    <w:rsid w:val="00413686"/>
    <w:rsid w:val="00420634"/>
    <w:rsid w:val="004258A2"/>
    <w:rsid w:val="00425CDE"/>
    <w:rsid w:val="004301EC"/>
    <w:rsid w:val="00431408"/>
    <w:rsid w:val="0043396D"/>
    <w:rsid w:val="00440FD4"/>
    <w:rsid w:val="00442895"/>
    <w:rsid w:val="00444472"/>
    <w:rsid w:val="004462D3"/>
    <w:rsid w:val="00455E6E"/>
    <w:rsid w:val="004605AB"/>
    <w:rsid w:val="00460C65"/>
    <w:rsid w:val="00461A34"/>
    <w:rsid w:val="004652D1"/>
    <w:rsid w:val="00470A7D"/>
    <w:rsid w:val="00470C2E"/>
    <w:rsid w:val="00475608"/>
    <w:rsid w:val="004801F5"/>
    <w:rsid w:val="00481DA3"/>
    <w:rsid w:val="0048343C"/>
    <w:rsid w:val="004840E3"/>
    <w:rsid w:val="0048579D"/>
    <w:rsid w:val="00487BB2"/>
    <w:rsid w:val="00487CF4"/>
    <w:rsid w:val="004941A9"/>
    <w:rsid w:val="00494CA0"/>
    <w:rsid w:val="004B153A"/>
    <w:rsid w:val="004B2485"/>
    <w:rsid w:val="004B6ED2"/>
    <w:rsid w:val="004C6F76"/>
    <w:rsid w:val="004D16E1"/>
    <w:rsid w:val="004E045F"/>
    <w:rsid w:val="004E168A"/>
    <w:rsid w:val="004E7CC6"/>
    <w:rsid w:val="004F2BB0"/>
    <w:rsid w:val="004F48D1"/>
    <w:rsid w:val="004F56E7"/>
    <w:rsid w:val="004F5A0F"/>
    <w:rsid w:val="004F6BEB"/>
    <w:rsid w:val="005001ED"/>
    <w:rsid w:val="00501C87"/>
    <w:rsid w:val="00504213"/>
    <w:rsid w:val="00504EAB"/>
    <w:rsid w:val="00507068"/>
    <w:rsid w:val="0051306D"/>
    <w:rsid w:val="005140C1"/>
    <w:rsid w:val="0051442A"/>
    <w:rsid w:val="005247A8"/>
    <w:rsid w:val="0052756E"/>
    <w:rsid w:val="005309AB"/>
    <w:rsid w:val="005310FA"/>
    <w:rsid w:val="0053143A"/>
    <w:rsid w:val="00533359"/>
    <w:rsid w:val="00533DDF"/>
    <w:rsid w:val="005348E7"/>
    <w:rsid w:val="0054392A"/>
    <w:rsid w:val="005526D4"/>
    <w:rsid w:val="00562ED3"/>
    <w:rsid w:val="00572B4F"/>
    <w:rsid w:val="00584CE0"/>
    <w:rsid w:val="005911E6"/>
    <w:rsid w:val="005935D0"/>
    <w:rsid w:val="005944D5"/>
    <w:rsid w:val="005A78AC"/>
    <w:rsid w:val="005B1198"/>
    <w:rsid w:val="005B1589"/>
    <w:rsid w:val="005B7F54"/>
    <w:rsid w:val="005C0A77"/>
    <w:rsid w:val="005C5844"/>
    <w:rsid w:val="005D031F"/>
    <w:rsid w:val="005D30F8"/>
    <w:rsid w:val="005D5E00"/>
    <w:rsid w:val="005D5E11"/>
    <w:rsid w:val="005E1D76"/>
    <w:rsid w:val="005E4EA5"/>
    <w:rsid w:val="005F050E"/>
    <w:rsid w:val="005F5199"/>
    <w:rsid w:val="005F5E92"/>
    <w:rsid w:val="006008A2"/>
    <w:rsid w:val="00600F00"/>
    <w:rsid w:val="006051E5"/>
    <w:rsid w:val="006068C1"/>
    <w:rsid w:val="00607E4B"/>
    <w:rsid w:val="00612FFB"/>
    <w:rsid w:val="00616BD0"/>
    <w:rsid w:val="00626328"/>
    <w:rsid w:val="00627473"/>
    <w:rsid w:val="00627B1D"/>
    <w:rsid w:val="00634C6C"/>
    <w:rsid w:val="006366AD"/>
    <w:rsid w:val="00645314"/>
    <w:rsid w:val="00645904"/>
    <w:rsid w:val="0065466B"/>
    <w:rsid w:val="00657A35"/>
    <w:rsid w:val="00661B01"/>
    <w:rsid w:val="006659B8"/>
    <w:rsid w:val="00666919"/>
    <w:rsid w:val="00670A51"/>
    <w:rsid w:val="00671B5D"/>
    <w:rsid w:val="00672068"/>
    <w:rsid w:val="0067371B"/>
    <w:rsid w:val="00673A56"/>
    <w:rsid w:val="00683B59"/>
    <w:rsid w:val="00684E9C"/>
    <w:rsid w:val="0068501E"/>
    <w:rsid w:val="00685810"/>
    <w:rsid w:val="00690492"/>
    <w:rsid w:val="00695AC4"/>
    <w:rsid w:val="006968B3"/>
    <w:rsid w:val="006B1B9A"/>
    <w:rsid w:val="006B6A48"/>
    <w:rsid w:val="006B6A65"/>
    <w:rsid w:val="006B6B64"/>
    <w:rsid w:val="006B6F51"/>
    <w:rsid w:val="006C5162"/>
    <w:rsid w:val="006C66FF"/>
    <w:rsid w:val="006D5C36"/>
    <w:rsid w:val="006D6C41"/>
    <w:rsid w:val="006E0561"/>
    <w:rsid w:val="006E23CA"/>
    <w:rsid w:val="006E2EDA"/>
    <w:rsid w:val="006E3D60"/>
    <w:rsid w:val="006E53D5"/>
    <w:rsid w:val="006E55BA"/>
    <w:rsid w:val="006F05EE"/>
    <w:rsid w:val="006F3266"/>
    <w:rsid w:val="00700708"/>
    <w:rsid w:val="00700FCB"/>
    <w:rsid w:val="007077B3"/>
    <w:rsid w:val="00711308"/>
    <w:rsid w:val="007122AC"/>
    <w:rsid w:val="00712858"/>
    <w:rsid w:val="0071400B"/>
    <w:rsid w:val="00714B92"/>
    <w:rsid w:val="007159BF"/>
    <w:rsid w:val="007203D4"/>
    <w:rsid w:val="00723AD5"/>
    <w:rsid w:val="00724075"/>
    <w:rsid w:val="00724209"/>
    <w:rsid w:val="0073033D"/>
    <w:rsid w:val="007349A2"/>
    <w:rsid w:val="0073613C"/>
    <w:rsid w:val="007378C1"/>
    <w:rsid w:val="007401CA"/>
    <w:rsid w:val="00753115"/>
    <w:rsid w:val="007549BC"/>
    <w:rsid w:val="007644F5"/>
    <w:rsid w:val="00772419"/>
    <w:rsid w:val="00774D01"/>
    <w:rsid w:val="00782012"/>
    <w:rsid w:val="00782934"/>
    <w:rsid w:val="00783C83"/>
    <w:rsid w:val="0078760F"/>
    <w:rsid w:val="007878C7"/>
    <w:rsid w:val="00787D73"/>
    <w:rsid w:val="0079182A"/>
    <w:rsid w:val="0079526D"/>
    <w:rsid w:val="00797447"/>
    <w:rsid w:val="007A1B75"/>
    <w:rsid w:val="007A2D12"/>
    <w:rsid w:val="007A3FD9"/>
    <w:rsid w:val="007A5D72"/>
    <w:rsid w:val="007A6E8C"/>
    <w:rsid w:val="007A766D"/>
    <w:rsid w:val="007A7D30"/>
    <w:rsid w:val="007B6D17"/>
    <w:rsid w:val="007C1471"/>
    <w:rsid w:val="007C2E74"/>
    <w:rsid w:val="007C35B4"/>
    <w:rsid w:val="007C7532"/>
    <w:rsid w:val="007D34FF"/>
    <w:rsid w:val="007F01E7"/>
    <w:rsid w:val="007F2C85"/>
    <w:rsid w:val="007F31C6"/>
    <w:rsid w:val="007F4EF9"/>
    <w:rsid w:val="00805C12"/>
    <w:rsid w:val="00806F8D"/>
    <w:rsid w:val="00814D98"/>
    <w:rsid w:val="00815A87"/>
    <w:rsid w:val="00820096"/>
    <w:rsid w:val="00820F86"/>
    <w:rsid w:val="00825AB5"/>
    <w:rsid w:val="00843449"/>
    <w:rsid w:val="00850ADD"/>
    <w:rsid w:val="00855459"/>
    <w:rsid w:val="00857C4D"/>
    <w:rsid w:val="00861DC4"/>
    <w:rsid w:val="00862553"/>
    <w:rsid w:val="00863A39"/>
    <w:rsid w:val="00875428"/>
    <w:rsid w:val="00875A97"/>
    <w:rsid w:val="0087751B"/>
    <w:rsid w:val="0088593B"/>
    <w:rsid w:val="008905B6"/>
    <w:rsid w:val="00893848"/>
    <w:rsid w:val="008955BF"/>
    <w:rsid w:val="008955E0"/>
    <w:rsid w:val="00895DDB"/>
    <w:rsid w:val="008A5414"/>
    <w:rsid w:val="008B1D44"/>
    <w:rsid w:val="008B3C9B"/>
    <w:rsid w:val="008B4520"/>
    <w:rsid w:val="008C1961"/>
    <w:rsid w:val="008C2935"/>
    <w:rsid w:val="008C2ED2"/>
    <w:rsid w:val="008C4EDB"/>
    <w:rsid w:val="008C708A"/>
    <w:rsid w:val="008D6C10"/>
    <w:rsid w:val="008E667A"/>
    <w:rsid w:val="008E6894"/>
    <w:rsid w:val="008E7FC1"/>
    <w:rsid w:val="008F00F5"/>
    <w:rsid w:val="00902E18"/>
    <w:rsid w:val="00904AE8"/>
    <w:rsid w:val="0090521B"/>
    <w:rsid w:val="00905AA1"/>
    <w:rsid w:val="0091065F"/>
    <w:rsid w:val="00915A3D"/>
    <w:rsid w:val="00922FF7"/>
    <w:rsid w:val="0092370E"/>
    <w:rsid w:val="00930A0F"/>
    <w:rsid w:val="00935572"/>
    <w:rsid w:val="009359B4"/>
    <w:rsid w:val="0093611E"/>
    <w:rsid w:val="00951D2F"/>
    <w:rsid w:val="00951FEF"/>
    <w:rsid w:val="00954677"/>
    <w:rsid w:val="00954947"/>
    <w:rsid w:val="00956B48"/>
    <w:rsid w:val="00960B02"/>
    <w:rsid w:val="00961C17"/>
    <w:rsid w:val="00964014"/>
    <w:rsid w:val="00965681"/>
    <w:rsid w:val="00971DA6"/>
    <w:rsid w:val="00973ADE"/>
    <w:rsid w:val="009821E0"/>
    <w:rsid w:val="009835C1"/>
    <w:rsid w:val="00984BE5"/>
    <w:rsid w:val="009868F4"/>
    <w:rsid w:val="00986ECE"/>
    <w:rsid w:val="00987E13"/>
    <w:rsid w:val="00992EE3"/>
    <w:rsid w:val="00994D59"/>
    <w:rsid w:val="00995C23"/>
    <w:rsid w:val="009A1D31"/>
    <w:rsid w:val="009A263D"/>
    <w:rsid w:val="009A5C32"/>
    <w:rsid w:val="009A642E"/>
    <w:rsid w:val="009B013B"/>
    <w:rsid w:val="009B0253"/>
    <w:rsid w:val="009B076C"/>
    <w:rsid w:val="009C0112"/>
    <w:rsid w:val="009C08A5"/>
    <w:rsid w:val="009C2276"/>
    <w:rsid w:val="009C3CF8"/>
    <w:rsid w:val="009C43F1"/>
    <w:rsid w:val="009C7AA9"/>
    <w:rsid w:val="009D0720"/>
    <w:rsid w:val="009D2F4C"/>
    <w:rsid w:val="009D5216"/>
    <w:rsid w:val="009D6683"/>
    <w:rsid w:val="009E6ED0"/>
    <w:rsid w:val="009F1313"/>
    <w:rsid w:val="009F1B87"/>
    <w:rsid w:val="009F31FB"/>
    <w:rsid w:val="009F786E"/>
    <w:rsid w:val="009F7F3B"/>
    <w:rsid w:val="00A02264"/>
    <w:rsid w:val="00A10B4C"/>
    <w:rsid w:val="00A12297"/>
    <w:rsid w:val="00A12A00"/>
    <w:rsid w:val="00A15052"/>
    <w:rsid w:val="00A1635A"/>
    <w:rsid w:val="00A17AE5"/>
    <w:rsid w:val="00A2167E"/>
    <w:rsid w:val="00A218F7"/>
    <w:rsid w:val="00A24BAC"/>
    <w:rsid w:val="00A24C01"/>
    <w:rsid w:val="00A30ED7"/>
    <w:rsid w:val="00A313C1"/>
    <w:rsid w:val="00A31AB3"/>
    <w:rsid w:val="00A32140"/>
    <w:rsid w:val="00A369EE"/>
    <w:rsid w:val="00A37A57"/>
    <w:rsid w:val="00A40B02"/>
    <w:rsid w:val="00A445CD"/>
    <w:rsid w:val="00A554B7"/>
    <w:rsid w:val="00A622DB"/>
    <w:rsid w:val="00A62EF6"/>
    <w:rsid w:val="00A67098"/>
    <w:rsid w:val="00A67ADE"/>
    <w:rsid w:val="00A70C5C"/>
    <w:rsid w:val="00A718BF"/>
    <w:rsid w:val="00A74DD9"/>
    <w:rsid w:val="00A801EA"/>
    <w:rsid w:val="00A85CD8"/>
    <w:rsid w:val="00A92ED8"/>
    <w:rsid w:val="00A966AD"/>
    <w:rsid w:val="00A9706E"/>
    <w:rsid w:val="00AA28BB"/>
    <w:rsid w:val="00AA551E"/>
    <w:rsid w:val="00AB051C"/>
    <w:rsid w:val="00AB4B03"/>
    <w:rsid w:val="00AB4DB0"/>
    <w:rsid w:val="00AB6173"/>
    <w:rsid w:val="00AB7FFD"/>
    <w:rsid w:val="00AC1C7D"/>
    <w:rsid w:val="00AD01E2"/>
    <w:rsid w:val="00AD0466"/>
    <w:rsid w:val="00AD0932"/>
    <w:rsid w:val="00AD2660"/>
    <w:rsid w:val="00AD2C01"/>
    <w:rsid w:val="00AE1648"/>
    <w:rsid w:val="00AE1B52"/>
    <w:rsid w:val="00AE6970"/>
    <w:rsid w:val="00AF2204"/>
    <w:rsid w:val="00AF70DB"/>
    <w:rsid w:val="00B00F61"/>
    <w:rsid w:val="00B01270"/>
    <w:rsid w:val="00B0242A"/>
    <w:rsid w:val="00B070BC"/>
    <w:rsid w:val="00B07610"/>
    <w:rsid w:val="00B07687"/>
    <w:rsid w:val="00B11CF3"/>
    <w:rsid w:val="00B1447A"/>
    <w:rsid w:val="00B2131D"/>
    <w:rsid w:val="00B21731"/>
    <w:rsid w:val="00B2179A"/>
    <w:rsid w:val="00B21DED"/>
    <w:rsid w:val="00B21FF0"/>
    <w:rsid w:val="00B23C0C"/>
    <w:rsid w:val="00B25592"/>
    <w:rsid w:val="00B2687A"/>
    <w:rsid w:val="00B301F2"/>
    <w:rsid w:val="00B33305"/>
    <w:rsid w:val="00B35986"/>
    <w:rsid w:val="00B36CDF"/>
    <w:rsid w:val="00B36D13"/>
    <w:rsid w:val="00B37202"/>
    <w:rsid w:val="00B46759"/>
    <w:rsid w:val="00B5162A"/>
    <w:rsid w:val="00B5629D"/>
    <w:rsid w:val="00B61489"/>
    <w:rsid w:val="00B646C3"/>
    <w:rsid w:val="00B70EEE"/>
    <w:rsid w:val="00B714D2"/>
    <w:rsid w:val="00B818B2"/>
    <w:rsid w:val="00B9188A"/>
    <w:rsid w:val="00B91E13"/>
    <w:rsid w:val="00BA29AA"/>
    <w:rsid w:val="00BA2A4F"/>
    <w:rsid w:val="00BB1308"/>
    <w:rsid w:val="00BB157A"/>
    <w:rsid w:val="00BB3F10"/>
    <w:rsid w:val="00BC06FB"/>
    <w:rsid w:val="00BC174E"/>
    <w:rsid w:val="00BC42D6"/>
    <w:rsid w:val="00BC452A"/>
    <w:rsid w:val="00BC614E"/>
    <w:rsid w:val="00BD09D0"/>
    <w:rsid w:val="00BD1A94"/>
    <w:rsid w:val="00BD39B6"/>
    <w:rsid w:val="00BD4213"/>
    <w:rsid w:val="00BD6745"/>
    <w:rsid w:val="00BD7DEB"/>
    <w:rsid w:val="00BE082B"/>
    <w:rsid w:val="00BE3D84"/>
    <w:rsid w:val="00BE7BFE"/>
    <w:rsid w:val="00BF58AF"/>
    <w:rsid w:val="00BF5DA5"/>
    <w:rsid w:val="00BF6A07"/>
    <w:rsid w:val="00C00BE0"/>
    <w:rsid w:val="00C022AB"/>
    <w:rsid w:val="00C02F51"/>
    <w:rsid w:val="00C04CCC"/>
    <w:rsid w:val="00C10D55"/>
    <w:rsid w:val="00C131B8"/>
    <w:rsid w:val="00C13FD6"/>
    <w:rsid w:val="00C1706B"/>
    <w:rsid w:val="00C17CCC"/>
    <w:rsid w:val="00C23532"/>
    <w:rsid w:val="00C26827"/>
    <w:rsid w:val="00C26C4D"/>
    <w:rsid w:val="00C30771"/>
    <w:rsid w:val="00C34E1F"/>
    <w:rsid w:val="00C353F9"/>
    <w:rsid w:val="00C356A5"/>
    <w:rsid w:val="00C3699B"/>
    <w:rsid w:val="00C40698"/>
    <w:rsid w:val="00C46CAB"/>
    <w:rsid w:val="00C51EF6"/>
    <w:rsid w:val="00C536E2"/>
    <w:rsid w:val="00C558D8"/>
    <w:rsid w:val="00C62B8B"/>
    <w:rsid w:val="00C70201"/>
    <w:rsid w:val="00C730E9"/>
    <w:rsid w:val="00C73B46"/>
    <w:rsid w:val="00C777A7"/>
    <w:rsid w:val="00C809B4"/>
    <w:rsid w:val="00C828C9"/>
    <w:rsid w:val="00C8314B"/>
    <w:rsid w:val="00C83811"/>
    <w:rsid w:val="00C96E74"/>
    <w:rsid w:val="00CA1213"/>
    <w:rsid w:val="00CA303E"/>
    <w:rsid w:val="00CA3236"/>
    <w:rsid w:val="00CA44EA"/>
    <w:rsid w:val="00CA6126"/>
    <w:rsid w:val="00CB1307"/>
    <w:rsid w:val="00CB3092"/>
    <w:rsid w:val="00CB3A44"/>
    <w:rsid w:val="00CC4920"/>
    <w:rsid w:val="00CC7DEC"/>
    <w:rsid w:val="00CD215D"/>
    <w:rsid w:val="00CE0D23"/>
    <w:rsid w:val="00CE420F"/>
    <w:rsid w:val="00CF20BA"/>
    <w:rsid w:val="00CF5C29"/>
    <w:rsid w:val="00D00BB9"/>
    <w:rsid w:val="00D02B21"/>
    <w:rsid w:val="00D15499"/>
    <w:rsid w:val="00D1747A"/>
    <w:rsid w:val="00D224AC"/>
    <w:rsid w:val="00D24228"/>
    <w:rsid w:val="00D24240"/>
    <w:rsid w:val="00D249F0"/>
    <w:rsid w:val="00D340F8"/>
    <w:rsid w:val="00D34250"/>
    <w:rsid w:val="00D35C12"/>
    <w:rsid w:val="00D35DE4"/>
    <w:rsid w:val="00D37EBD"/>
    <w:rsid w:val="00D46336"/>
    <w:rsid w:val="00D46561"/>
    <w:rsid w:val="00D53EAD"/>
    <w:rsid w:val="00D6039D"/>
    <w:rsid w:val="00D6232A"/>
    <w:rsid w:val="00D64ED2"/>
    <w:rsid w:val="00D66624"/>
    <w:rsid w:val="00D71CAC"/>
    <w:rsid w:val="00D76DEB"/>
    <w:rsid w:val="00D77F76"/>
    <w:rsid w:val="00D8003C"/>
    <w:rsid w:val="00D80AD1"/>
    <w:rsid w:val="00D80C02"/>
    <w:rsid w:val="00D80D0A"/>
    <w:rsid w:val="00D82705"/>
    <w:rsid w:val="00D83C2B"/>
    <w:rsid w:val="00D900B2"/>
    <w:rsid w:val="00D9125B"/>
    <w:rsid w:val="00D91328"/>
    <w:rsid w:val="00D93092"/>
    <w:rsid w:val="00D94D50"/>
    <w:rsid w:val="00D96602"/>
    <w:rsid w:val="00D96E83"/>
    <w:rsid w:val="00DA399A"/>
    <w:rsid w:val="00DA45EC"/>
    <w:rsid w:val="00DB1CAB"/>
    <w:rsid w:val="00DB6E77"/>
    <w:rsid w:val="00DC6AB9"/>
    <w:rsid w:val="00DD4E82"/>
    <w:rsid w:val="00DD6F0A"/>
    <w:rsid w:val="00DD755D"/>
    <w:rsid w:val="00DD7FDF"/>
    <w:rsid w:val="00DE07FB"/>
    <w:rsid w:val="00DE3BE9"/>
    <w:rsid w:val="00DE6DD5"/>
    <w:rsid w:val="00DF1940"/>
    <w:rsid w:val="00DF58BC"/>
    <w:rsid w:val="00DF6020"/>
    <w:rsid w:val="00DF6F42"/>
    <w:rsid w:val="00DF79A6"/>
    <w:rsid w:val="00E003A1"/>
    <w:rsid w:val="00E01500"/>
    <w:rsid w:val="00E02383"/>
    <w:rsid w:val="00E0360F"/>
    <w:rsid w:val="00E100E8"/>
    <w:rsid w:val="00E1053B"/>
    <w:rsid w:val="00E10F82"/>
    <w:rsid w:val="00E12184"/>
    <w:rsid w:val="00E14D5A"/>
    <w:rsid w:val="00E1560A"/>
    <w:rsid w:val="00E15B97"/>
    <w:rsid w:val="00E174C5"/>
    <w:rsid w:val="00E17DEF"/>
    <w:rsid w:val="00E22486"/>
    <w:rsid w:val="00E2299E"/>
    <w:rsid w:val="00E24628"/>
    <w:rsid w:val="00E27986"/>
    <w:rsid w:val="00E30510"/>
    <w:rsid w:val="00E30E9F"/>
    <w:rsid w:val="00E327F6"/>
    <w:rsid w:val="00E35230"/>
    <w:rsid w:val="00E35A47"/>
    <w:rsid w:val="00E3774C"/>
    <w:rsid w:val="00E37806"/>
    <w:rsid w:val="00E419EF"/>
    <w:rsid w:val="00E50B4D"/>
    <w:rsid w:val="00E560AD"/>
    <w:rsid w:val="00E57684"/>
    <w:rsid w:val="00E62221"/>
    <w:rsid w:val="00E632D3"/>
    <w:rsid w:val="00E6556D"/>
    <w:rsid w:val="00E673BA"/>
    <w:rsid w:val="00E7319C"/>
    <w:rsid w:val="00E733F1"/>
    <w:rsid w:val="00E73E3E"/>
    <w:rsid w:val="00E81A22"/>
    <w:rsid w:val="00E85343"/>
    <w:rsid w:val="00E938BB"/>
    <w:rsid w:val="00E93A11"/>
    <w:rsid w:val="00E96D51"/>
    <w:rsid w:val="00EA0662"/>
    <w:rsid w:val="00EA2342"/>
    <w:rsid w:val="00EA3BB4"/>
    <w:rsid w:val="00EA4E68"/>
    <w:rsid w:val="00EA6425"/>
    <w:rsid w:val="00EB6BBF"/>
    <w:rsid w:val="00EC32A2"/>
    <w:rsid w:val="00EC471F"/>
    <w:rsid w:val="00EC6DED"/>
    <w:rsid w:val="00EC6EA8"/>
    <w:rsid w:val="00ED0DF4"/>
    <w:rsid w:val="00ED3048"/>
    <w:rsid w:val="00ED3C37"/>
    <w:rsid w:val="00EE1797"/>
    <w:rsid w:val="00EE2152"/>
    <w:rsid w:val="00EE28AA"/>
    <w:rsid w:val="00EE6ED6"/>
    <w:rsid w:val="00EE7446"/>
    <w:rsid w:val="00EE788B"/>
    <w:rsid w:val="00EF0081"/>
    <w:rsid w:val="00EF5438"/>
    <w:rsid w:val="00EF6675"/>
    <w:rsid w:val="00F0481B"/>
    <w:rsid w:val="00F048D3"/>
    <w:rsid w:val="00F05898"/>
    <w:rsid w:val="00F10A6C"/>
    <w:rsid w:val="00F16EE2"/>
    <w:rsid w:val="00F213D0"/>
    <w:rsid w:val="00F215F6"/>
    <w:rsid w:val="00F22FF2"/>
    <w:rsid w:val="00F2534C"/>
    <w:rsid w:val="00F259B1"/>
    <w:rsid w:val="00F27641"/>
    <w:rsid w:val="00F30EB6"/>
    <w:rsid w:val="00F3192A"/>
    <w:rsid w:val="00F31AD1"/>
    <w:rsid w:val="00F327DC"/>
    <w:rsid w:val="00F338BC"/>
    <w:rsid w:val="00F34159"/>
    <w:rsid w:val="00F34486"/>
    <w:rsid w:val="00F37FF9"/>
    <w:rsid w:val="00F414B8"/>
    <w:rsid w:val="00F4293D"/>
    <w:rsid w:val="00F42E39"/>
    <w:rsid w:val="00F43797"/>
    <w:rsid w:val="00F43C78"/>
    <w:rsid w:val="00F46CCA"/>
    <w:rsid w:val="00F53466"/>
    <w:rsid w:val="00F5434F"/>
    <w:rsid w:val="00F56045"/>
    <w:rsid w:val="00F57BDF"/>
    <w:rsid w:val="00F62579"/>
    <w:rsid w:val="00F65F93"/>
    <w:rsid w:val="00F661CC"/>
    <w:rsid w:val="00F665E5"/>
    <w:rsid w:val="00F72803"/>
    <w:rsid w:val="00F74034"/>
    <w:rsid w:val="00F7677F"/>
    <w:rsid w:val="00F77A71"/>
    <w:rsid w:val="00F80B35"/>
    <w:rsid w:val="00F81776"/>
    <w:rsid w:val="00F83655"/>
    <w:rsid w:val="00F8651B"/>
    <w:rsid w:val="00F86763"/>
    <w:rsid w:val="00F86E16"/>
    <w:rsid w:val="00F87513"/>
    <w:rsid w:val="00F87AE9"/>
    <w:rsid w:val="00F97DAF"/>
    <w:rsid w:val="00FA1BC3"/>
    <w:rsid w:val="00FA673F"/>
    <w:rsid w:val="00FA72EF"/>
    <w:rsid w:val="00FA7CF5"/>
    <w:rsid w:val="00FB5FC9"/>
    <w:rsid w:val="00FC1024"/>
    <w:rsid w:val="00FC3EF5"/>
    <w:rsid w:val="00FC41B4"/>
    <w:rsid w:val="00FC4D46"/>
    <w:rsid w:val="00FC5EFE"/>
    <w:rsid w:val="00FD5043"/>
    <w:rsid w:val="00FD5D8C"/>
    <w:rsid w:val="00FD69E4"/>
    <w:rsid w:val="00FE46E5"/>
    <w:rsid w:val="00FE51AA"/>
    <w:rsid w:val="00FF3E5B"/>
    <w:rsid w:val="00FF4CA1"/>
    <w:rsid w:val="00FF5649"/>
    <w:rsid w:val="015C360C"/>
    <w:rsid w:val="01CF038A"/>
    <w:rsid w:val="03D64211"/>
    <w:rsid w:val="07E67CE5"/>
    <w:rsid w:val="085E1CAD"/>
    <w:rsid w:val="08F332B4"/>
    <w:rsid w:val="0C4C709D"/>
    <w:rsid w:val="0D062EFF"/>
    <w:rsid w:val="0D1B1C67"/>
    <w:rsid w:val="0F375CD2"/>
    <w:rsid w:val="0FAA5447"/>
    <w:rsid w:val="10AF2C58"/>
    <w:rsid w:val="114741E9"/>
    <w:rsid w:val="11891392"/>
    <w:rsid w:val="125F5EEF"/>
    <w:rsid w:val="130942A5"/>
    <w:rsid w:val="13146F8B"/>
    <w:rsid w:val="13172DAB"/>
    <w:rsid w:val="133C4C10"/>
    <w:rsid w:val="138A514E"/>
    <w:rsid w:val="13B163BC"/>
    <w:rsid w:val="14516CAC"/>
    <w:rsid w:val="14923986"/>
    <w:rsid w:val="15FB1C91"/>
    <w:rsid w:val="16415B83"/>
    <w:rsid w:val="16D3268F"/>
    <w:rsid w:val="17AC028A"/>
    <w:rsid w:val="17B04736"/>
    <w:rsid w:val="17BB10B3"/>
    <w:rsid w:val="17F40C8C"/>
    <w:rsid w:val="1AE54B65"/>
    <w:rsid w:val="1AEC11AC"/>
    <w:rsid w:val="1B267A14"/>
    <w:rsid w:val="1C771D4E"/>
    <w:rsid w:val="1C8C522E"/>
    <w:rsid w:val="1D2F0357"/>
    <w:rsid w:val="1DA15F07"/>
    <w:rsid w:val="1DA85CE8"/>
    <w:rsid w:val="1F240BC6"/>
    <w:rsid w:val="1F81558B"/>
    <w:rsid w:val="20267A22"/>
    <w:rsid w:val="20546FF5"/>
    <w:rsid w:val="210C6E53"/>
    <w:rsid w:val="22B44884"/>
    <w:rsid w:val="23D009BE"/>
    <w:rsid w:val="2407337A"/>
    <w:rsid w:val="24151FE3"/>
    <w:rsid w:val="2527796E"/>
    <w:rsid w:val="25AB62E9"/>
    <w:rsid w:val="25C2395D"/>
    <w:rsid w:val="2699051F"/>
    <w:rsid w:val="272B31ED"/>
    <w:rsid w:val="275F2C44"/>
    <w:rsid w:val="28C44EAD"/>
    <w:rsid w:val="28C676B1"/>
    <w:rsid w:val="29096BB8"/>
    <w:rsid w:val="29A40C58"/>
    <w:rsid w:val="29F8096F"/>
    <w:rsid w:val="29FC6970"/>
    <w:rsid w:val="2A146264"/>
    <w:rsid w:val="2A5A4E8F"/>
    <w:rsid w:val="2B413784"/>
    <w:rsid w:val="2CD36970"/>
    <w:rsid w:val="2D254E76"/>
    <w:rsid w:val="2E9F2106"/>
    <w:rsid w:val="2EFB50D5"/>
    <w:rsid w:val="2F2913F9"/>
    <w:rsid w:val="306F6904"/>
    <w:rsid w:val="32CE12F0"/>
    <w:rsid w:val="33132D99"/>
    <w:rsid w:val="334A5D7F"/>
    <w:rsid w:val="33B67302"/>
    <w:rsid w:val="343B1D0D"/>
    <w:rsid w:val="34FE6500"/>
    <w:rsid w:val="35D3428C"/>
    <w:rsid w:val="36AC7A6D"/>
    <w:rsid w:val="37191CA9"/>
    <w:rsid w:val="37D1554B"/>
    <w:rsid w:val="3A7E4482"/>
    <w:rsid w:val="3A9027EA"/>
    <w:rsid w:val="3B017185"/>
    <w:rsid w:val="3B297285"/>
    <w:rsid w:val="3BE43A72"/>
    <w:rsid w:val="3BF43EBB"/>
    <w:rsid w:val="3C0A5D9D"/>
    <w:rsid w:val="3C836298"/>
    <w:rsid w:val="3CB97B5B"/>
    <w:rsid w:val="3D666AC7"/>
    <w:rsid w:val="3E6B18B5"/>
    <w:rsid w:val="40D20313"/>
    <w:rsid w:val="414D154E"/>
    <w:rsid w:val="41D410E7"/>
    <w:rsid w:val="422671E9"/>
    <w:rsid w:val="425E6AF3"/>
    <w:rsid w:val="43CC1182"/>
    <w:rsid w:val="445B20BF"/>
    <w:rsid w:val="453B3325"/>
    <w:rsid w:val="454B1901"/>
    <w:rsid w:val="46202A67"/>
    <w:rsid w:val="46EE3362"/>
    <w:rsid w:val="47887727"/>
    <w:rsid w:val="494E5DB1"/>
    <w:rsid w:val="49C804DD"/>
    <w:rsid w:val="4B212EAC"/>
    <w:rsid w:val="4B3964EB"/>
    <w:rsid w:val="4C0B2731"/>
    <w:rsid w:val="4C5B46D0"/>
    <w:rsid w:val="4CAB0B3A"/>
    <w:rsid w:val="4CE3251B"/>
    <w:rsid w:val="4D1F16C7"/>
    <w:rsid w:val="4E2627AC"/>
    <w:rsid w:val="4F750E89"/>
    <w:rsid w:val="4F7E3721"/>
    <w:rsid w:val="4F991212"/>
    <w:rsid w:val="4FD950FC"/>
    <w:rsid w:val="50EC199E"/>
    <w:rsid w:val="51165973"/>
    <w:rsid w:val="512F43D3"/>
    <w:rsid w:val="52B024C4"/>
    <w:rsid w:val="53D8021B"/>
    <w:rsid w:val="53E27DDA"/>
    <w:rsid w:val="542830CD"/>
    <w:rsid w:val="544946C7"/>
    <w:rsid w:val="550D07FD"/>
    <w:rsid w:val="56746770"/>
    <w:rsid w:val="57707F54"/>
    <w:rsid w:val="57FD096B"/>
    <w:rsid w:val="58AF4324"/>
    <w:rsid w:val="594B7E6C"/>
    <w:rsid w:val="59560222"/>
    <w:rsid w:val="5A2063B7"/>
    <w:rsid w:val="5A8A3D45"/>
    <w:rsid w:val="5C9B14FA"/>
    <w:rsid w:val="5D390F54"/>
    <w:rsid w:val="5DDE6FE5"/>
    <w:rsid w:val="5EC251B7"/>
    <w:rsid w:val="5F061262"/>
    <w:rsid w:val="611662DD"/>
    <w:rsid w:val="621B286D"/>
    <w:rsid w:val="62AE1A70"/>
    <w:rsid w:val="63145546"/>
    <w:rsid w:val="63BF4111"/>
    <w:rsid w:val="63F97D3F"/>
    <w:rsid w:val="65650AF1"/>
    <w:rsid w:val="67982660"/>
    <w:rsid w:val="67B05CFB"/>
    <w:rsid w:val="67C657BE"/>
    <w:rsid w:val="67D668C4"/>
    <w:rsid w:val="67EF01B6"/>
    <w:rsid w:val="69CD2D83"/>
    <w:rsid w:val="6A5A6906"/>
    <w:rsid w:val="6C0A4902"/>
    <w:rsid w:val="6E6D67A2"/>
    <w:rsid w:val="7046530B"/>
    <w:rsid w:val="705E0232"/>
    <w:rsid w:val="70E07987"/>
    <w:rsid w:val="733616CC"/>
    <w:rsid w:val="73542AD4"/>
    <w:rsid w:val="738338A1"/>
    <w:rsid w:val="74C62724"/>
    <w:rsid w:val="75740C9B"/>
    <w:rsid w:val="76306266"/>
    <w:rsid w:val="766277CF"/>
    <w:rsid w:val="7678294E"/>
    <w:rsid w:val="76A024B3"/>
    <w:rsid w:val="76AA606C"/>
    <w:rsid w:val="76AF38A1"/>
    <w:rsid w:val="783C5ECD"/>
    <w:rsid w:val="7884677F"/>
    <w:rsid w:val="78C660A8"/>
    <w:rsid w:val="78DB4755"/>
    <w:rsid w:val="79502F51"/>
    <w:rsid w:val="79574616"/>
    <w:rsid w:val="79646F3E"/>
    <w:rsid w:val="7995437C"/>
    <w:rsid w:val="79D10BF6"/>
    <w:rsid w:val="7A2E2898"/>
    <w:rsid w:val="7AB80E65"/>
    <w:rsid w:val="7CB23D9D"/>
    <w:rsid w:val="7D8729B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4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46"/>
    <w:unhideWhenUsed/>
    <w:qFormat/>
    <w:uiPriority w:val="0"/>
    <w:pPr>
      <w:keepNext/>
      <w:keepLines/>
      <w:spacing w:before="160" w:after="120" w:line="360" w:lineRule="auto"/>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next w:val="1"/>
    <w:link w:val="47"/>
    <w:unhideWhenUsed/>
    <w:qFormat/>
    <w:uiPriority w:val="0"/>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48"/>
    <w:unhideWhenUsed/>
    <w:qFormat/>
    <w:uiPriority w:val="0"/>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49"/>
    <w:unhideWhenUsed/>
    <w:qFormat/>
    <w:uiPriority w:val="0"/>
    <w:pPr>
      <w:keepNext/>
      <w:keepLines/>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50"/>
    <w:semiHidden/>
    <w:unhideWhenUsed/>
    <w:qFormat/>
    <w:uiPriority w:val="0"/>
    <w:pPr>
      <w:keepNext/>
      <w:keepLines/>
      <w:spacing w:before="40" w:after="0"/>
      <w:outlineLvl w:val="5"/>
    </w:pPr>
    <w:rPr>
      <w:rFonts w:eastAsiaTheme="majorEastAsia" w:cstheme="majorBidi"/>
      <w:i/>
      <w:iCs/>
      <w:color w:val="595959" w:themeColor="text1" w:themeTint="A6"/>
      <w:kern w:val="2"/>
      <w14:textFill>
        <w14:solidFill>
          <w14:schemeClr w14:val="tx1">
            <w14:lumMod w14:val="65000"/>
            <w14:lumOff w14:val="35000"/>
          </w14:schemeClr>
        </w14:solidFill>
      </w14:textFill>
    </w:rPr>
  </w:style>
  <w:style w:type="paragraph" w:styleId="8">
    <w:name w:val="heading 7"/>
    <w:basedOn w:val="1"/>
    <w:next w:val="1"/>
    <w:link w:val="51"/>
    <w:semiHidden/>
    <w:unhideWhenUsed/>
    <w:qFormat/>
    <w:uiPriority w:val="9"/>
    <w:pPr>
      <w:keepNext/>
      <w:keepLines/>
      <w:spacing w:before="40" w:after="0"/>
      <w:outlineLvl w:val="6"/>
    </w:pPr>
    <w:rPr>
      <w:rFonts w:eastAsiaTheme="majorEastAsia" w:cstheme="majorBidi"/>
      <w:color w:val="595959" w:themeColor="text1" w:themeTint="A6"/>
      <w:kern w:val="2"/>
      <w14:textFill>
        <w14:solidFill>
          <w14:schemeClr w14:val="tx1">
            <w14:lumMod w14:val="65000"/>
            <w14:lumOff w14:val="35000"/>
          </w14:schemeClr>
        </w14:solidFill>
      </w14:textFill>
    </w:rPr>
  </w:style>
  <w:style w:type="paragraph" w:styleId="9">
    <w:name w:val="heading 8"/>
    <w:basedOn w:val="1"/>
    <w:next w:val="1"/>
    <w:link w:val="52"/>
    <w:semiHidden/>
    <w:unhideWhenUsed/>
    <w:qFormat/>
    <w:uiPriority w:val="9"/>
    <w:pPr>
      <w:keepNext/>
      <w:keepLines/>
      <w:spacing w:after="0"/>
      <w:outlineLvl w:val="7"/>
    </w:pPr>
    <w:rPr>
      <w:rFonts w:eastAsiaTheme="majorEastAsia" w:cstheme="majorBidi"/>
      <w:i/>
      <w:iCs/>
      <w:color w:val="262626" w:themeColor="text1" w:themeTint="D9"/>
      <w:kern w:val="2"/>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spacing w:after="0"/>
      <w:outlineLvl w:val="8"/>
    </w:pPr>
    <w:rPr>
      <w:rFonts w:eastAsiaTheme="majorEastAsia" w:cstheme="majorBidi"/>
      <w:color w:val="262626" w:themeColor="text1" w:themeTint="D9"/>
      <w:kern w:val="2"/>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4"/>
    <w:semiHidden/>
    <w:unhideWhenUsed/>
    <w:qFormat/>
    <w:uiPriority w:val="99"/>
    <w:pPr>
      <w:spacing w:after="0" w:line="240" w:lineRule="auto"/>
    </w:pPr>
    <w:rPr>
      <w:rFonts w:ascii="Tahoma" w:hAnsi="Tahoma" w:cs="Tahoma"/>
      <w:sz w:val="16"/>
      <w:szCs w:val="16"/>
    </w:rPr>
  </w:style>
  <w:style w:type="paragraph" w:styleId="14">
    <w:name w:val="Body Text"/>
    <w:basedOn w:val="1"/>
    <w:link w:val="195"/>
    <w:unhideWhenUsed/>
    <w:qFormat/>
    <w:uiPriority w:val="0"/>
    <w:pPr>
      <w:spacing w:after="120"/>
    </w:pPr>
    <w:rPr>
      <w:rFonts w:asciiTheme="majorBidi" w:hAnsiTheme="majorBidi" w:eastAsiaTheme="minorEastAsia"/>
      <w:sz w:val="24"/>
    </w:rPr>
  </w:style>
  <w:style w:type="paragraph" w:styleId="15">
    <w:name w:val="caption"/>
    <w:basedOn w:val="1"/>
    <w:next w:val="1"/>
    <w:unhideWhenUsed/>
    <w:qFormat/>
    <w:uiPriority w:val="35"/>
    <w:pPr>
      <w:spacing w:after="200" w:line="240" w:lineRule="auto"/>
    </w:pPr>
    <w:rPr>
      <w:i/>
      <w:iCs/>
      <w:color w:val="44546A" w:themeColor="text2"/>
      <w:kern w:val="2"/>
      <w:sz w:val="18"/>
      <w:szCs w:val="18"/>
      <w14:textFill>
        <w14:solidFill>
          <w14:schemeClr w14:val="tx2"/>
        </w14:solidFill>
      </w14:textFill>
    </w:rPr>
  </w:style>
  <w:style w:type="character" w:styleId="16">
    <w:name w:val="annotation reference"/>
    <w:basedOn w:val="11"/>
    <w:semiHidden/>
    <w:unhideWhenUsed/>
    <w:qFormat/>
    <w:uiPriority w:val="99"/>
    <w:rPr>
      <w:sz w:val="16"/>
      <w:szCs w:val="16"/>
    </w:rPr>
  </w:style>
  <w:style w:type="paragraph" w:styleId="17">
    <w:name w:val="annotation text"/>
    <w:basedOn w:val="1"/>
    <w:semiHidden/>
    <w:unhideWhenUsed/>
    <w:qFormat/>
    <w:uiPriority w:val="99"/>
    <w:pPr>
      <w:spacing w:line="240" w:lineRule="auto"/>
    </w:pPr>
    <w:rPr>
      <w:sz w:val="20"/>
      <w:szCs w:val="20"/>
    </w:rPr>
  </w:style>
  <w:style w:type="character" w:styleId="18">
    <w:name w:val="Emphasis"/>
    <w:basedOn w:val="11"/>
    <w:qFormat/>
    <w:uiPriority w:val="20"/>
    <w:rPr>
      <w:i/>
      <w:iCs/>
    </w:rPr>
  </w:style>
  <w:style w:type="character" w:styleId="19">
    <w:name w:val="endnote reference"/>
    <w:basedOn w:val="11"/>
    <w:semiHidden/>
    <w:unhideWhenUsed/>
    <w:qFormat/>
    <w:uiPriority w:val="99"/>
    <w:rPr>
      <w:vertAlign w:val="superscript"/>
    </w:rPr>
  </w:style>
  <w:style w:type="paragraph" w:styleId="20">
    <w:name w:val="endnote text"/>
    <w:basedOn w:val="1"/>
    <w:link w:val="55"/>
    <w:unhideWhenUsed/>
    <w:qFormat/>
    <w:uiPriority w:val="99"/>
    <w:pPr>
      <w:spacing w:after="0" w:line="240" w:lineRule="auto"/>
    </w:pPr>
    <w:rPr>
      <w:rFonts w:eastAsiaTheme="minorEastAsia"/>
      <w:sz w:val="20"/>
      <w:szCs w:val="20"/>
    </w:rPr>
  </w:style>
  <w:style w:type="character" w:styleId="21">
    <w:name w:val="FollowedHyperlink"/>
    <w:semiHidden/>
    <w:unhideWhenUsed/>
    <w:qFormat/>
    <w:uiPriority w:val="99"/>
    <w:rPr>
      <w:color w:val="954F72"/>
      <w:u w:val="single"/>
    </w:rPr>
  </w:style>
  <w:style w:type="paragraph" w:styleId="22">
    <w:name w:val="footer"/>
    <w:basedOn w:val="1"/>
    <w:link w:val="56"/>
    <w:unhideWhenUsed/>
    <w:qFormat/>
    <w:uiPriority w:val="99"/>
    <w:pPr>
      <w:tabs>
        <w:tab w:val="center" w:pos="4680"/>
        <w:tab w:val="right" w:pos="9360"/>
      </w:tabs>
      <w:spacing w:after="0" w:line="240" w:lineRule="auto"/>
    </w:pPr>
  </w:style>
  <w:style w:type="character" w:styleId="23">
    <w:name w:val="footnote reference"/>
    <w:basedOn w:val="11"/>
    <w:semiHidden/>
    <w:unhideWhenUsed/>
    <w:qFormat/>
    <w:uiPriority w:val="99"/>
    <w:rPr>
      <w:vertAlign w:val="superscript"/>
    </w:rPr>
  </w:style>
  <w:style w:type="paragraph" w:styleId="24">
    <w:name w:val="footnote text"/>
    <w:basedOn w:val="1"/>
    <w:link w:val="57"/>
    <w:unhideWhenUsed/>
    <w:qFormat/>
    <w:uiPriority w:val="99"/>
    <w:pPr>
      <w:spacing w:after="0" w:line="240" w:lineRule="auto"/>
    </w:pPr>
    <w:rPr>
      <w:sz w:val="20"/>
      <w:szCs w:val="20"/>
    </w:rPr>
  </w:style>
  <w:style w:type="paragraph" w:styleId="25">
    <w:name w:val="header"/>
    <w:basedOn w:val="1"/>
    <w:link w:val="58"/>
    <w:unhideWhenUsed/>
    <w:qFormat/>
    <w:uiPriority w:val="99"/>
    <w:pPr>
      <w:tabs>
        <w:tab w:val="center" w:pos="4680"/>
        <w:tab w:val="right" w:pos="9360"/>
      </w:tabs>
      <w:spacing w:after="0" w:line="240" w:lineRule="auto"/>
    </w:pPr>
  </w:style>
  <w:style w:type="character" w:styleId="26">
    <w:name w:val="HTML Cite"/>
    <w:basedOn w:val="11"/>
    <w:semiHidden/>
    <w:unhideWhenUsed/>
    <w:qFormat/>
    <w:uiPriority w:val="99"/>
    <w:rPr>
      <w:i/>
      <w:iCs/>
    </w:rPr>
  </w:style>
  <w:style w:type="character" w:styleId="27">
    <w:name w:val="Hyperlink"/>
    <w:basedOn w:val="11"/>
    <w:unhideWhenUsed/>
    <w:qFormat/>
    <w:uiPriority w:val="99"/>
    <w:rPr>
      <w:color w:val="0563C1" w:themeColor="hyperlink"/>
      <w:u w:val="single"/>
      <w14:textFill>
        <w14:solidFill>
          <w14:schemeClr w14:val="hlink"/>
        </w14:solidFill>
      </w14:textFill>
    </w:rPr>
  </w:style>
  <w:style w:type="paragraph" w:styleId="2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9">
    <w:name w:val="Strong"/>
    <w:basedOn w:val="11"/>
    <w:qFormat/>
    <w:uiPriority w:val="22"/>
    <w:rPr>
      <w:b/>
      <w:bCs/>
    </w:rPr>
  </w:style>
  <w:style w:type="paragraph" w:styleId="30">
    <w:name w:val="Subtitle"/>
    <w:basedOn w:val="1"/>
    <w:next w:val="1"/>
    <w:link w:val="59"/>
    <w:qFormat/>
    <w:uiPriority w:val="0"/>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table" w:styleId="3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2">
    <w:name w:val="table of figures"/>
    <w:basedOn w:val="1"/>
    <w:next w:val="1"/>
    <w:semiHidden/>
    <w:unhideWhenUsed/>
    <w:qFormat/>
    <w:uiPriority w:val="99"/>
    <w:pPr>
      <w:spacing w:after="0" w:line="276" w:lineRule="auto"/>
    </w:pPr>
    <w:rPr>
      <w:rFonts w:ascii="Times New Roman" w:hAnsi="Times New Roman" w:eastAsia="Arial" w:cs="Arial"/>
      <w:color w:val="000000"/>
      <w:sz w:val="24"/>
    </w:rPr>
  </w:style>
  <w:style w:type="paragraph" w:styleId="33">
    <w:name w:val="Title"/>
    <w:basedOn w:val="1"/>
    <w:link w:val="60"/>
    <w:qFormat/>
    <w:uiPriority w:val="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paragraph" w:styleId="34">
    <w:name w:val="toc 1"/>
    <w:basedOn w:val="1"/>
    <w:qFormat/>
    <w:uiPriority w:val="39"/>
    <w:pPr>
      <w:spacing w:before="120"/>
      <w:ind w:left="1159" w:hanging="439"/>
    </w:pPr>
    <w:rPr>
      <w:rFonts w:ascii="Calibri" w:hAnsi="Calibri" w:eastAsia="Calibri" w:cs="Calibri"/>
    </w:rPr>
  </w:style>
  <w:style w:type="paragraph" w:styleId="35">
    <w:name w:val="toc 2"/>
    <w:basedOn w:val="1"/>
    <w:next w:val="1"/>
    <w:autoRedefine/>
    <w:semiHidden/>
    <w:unhideWhenUsed/>
    <w:qFormat/>
    <w:uiPriority w:val="39"/>
    <w:pPr>
      <w:spacing w:after="100" w:line="276" w:lineRule="auto"/>
      <w:ind w:left="220"/>
    </w:pPr>
    <w:rPr>
      <w:rFonts w:ascii="Arial" w:hAnsi="Arial" w:eastAsia="Arial" w:cs="Arial"/>
      <w:color w:val="000000"/>
    </w:rPr>
  </w:style>
  <w:style w:type="paragraph" w:styleId="36">
    <w:name w:val="toc 3"/>
    <w:basedOn w:val="1"/>
    <w:next w:val="1"/>
    <w:autoRedefine/>
    <w:semiHidden/>
    <w:unhideWhenUsed/>
    <w:qFormat/>
    <w:uiPriority w:val="39"/>
    <w:pPr>
      <w:spacing w:after="100" w:line="276" w:lineRule="auto"/>
      <w:ind w:left="440"/>
    </w:pPr>
    <w:rPr>
      <w:rFonts w:ascii="Arial" w:hAnsi="Arial" w:eastAsia="Arial" w:cs="Arial"/>
      <w:color w:val="000000"/>
    </w:rPr>
  </w:style>
  <w:style w:type="paragraph" w:styleId="37">
    <w:name w:val="toc 4"/>
    <w:basedOn w:val="1"/>
    <w:next w:val="1"/>
    <w:autoRedefine/>
    <w:semiHidden/>
    <w:unhideWhenUsed/>
    <w:qFormat/>
    <w:uiPriority w:val="39"/>
    <w:pPr>
      <w:spacing w:after="100" w:line="276" w:lineRule="auto"/>
      <w:ind w:left="660"/>
    </w:pPr>
    <w:rPr>
      <w:rFonts w:ascii="Arial" w:hAnsi="Arial" w:eastAsia="Arial" w:cs="Arial"/>
      <w:color w:val="000000"/>
    </w:rPr>
  </w:style>
  <w:style w:type="paragraph" w:styleId="38">
    <w:name w:val="toc 5"/>
    <w:basedOn w:val="1"/>
    <w:next w:val="1"/>
    <w:autoRedefine/>
    <w:semiHidden/>
    <w:unhideWhenUsed/>
    <w:qFormat/>
    <w:uiPriority w:val="39"/>
    <w:pPr>
      <w:spacing w:after="100" w:line="276" w:lineRule="auto"/>
      <w:ind w:left="880"/>
    </w:pPr>
    <w:rPr>
      <w:rFonts w:eastAsiaTheme="minorEastAsia"/>
    </w:rPr>
  </w:style>
  <w:style w:type="paragraph" w:styleId="39">
    <w:name w:val="toc 6"/>
    <w:basedOn w:val="1"/>
    <w:next w:val="1"/>
    <w:autoRedefine/>
    <w:semiHidden/>
    <w:unhideWhenUsed/>
    <w:qFormat/>
    <w:uiPriority w:val="39"/>
    <w:pPr>
      <w:spacing w:after="100" w:line="276" w:lineRule="auto"/>
      <w:ind w:left="1100"/>
    </w:pPr>
    <w:rPr>
      <w:rFonts w:eastAsiaTheme="minorEastAsia"/>
    </w:rPr>
  </w:style>
  <w:style w:type="paragraph" w:styleId="40">
    <w:name w:val="toc 7"/>
    <w:basedOn w:val="1"/>
    <w:next w:val="1"/>
    <w:autoRedefine/>
    <w:semiHidden/>
    <w:unhideWhenUsed/>
    <w:qFormat/>
    <w:uiPriority w:val="39"/>
    <w:pPr>
      <w:spacing w:after="100" w:line="276" w:lineRule="auto"/>
      <w:ind w:left="1320"/>
    </w:pPr>
    <w:rPr>
      <w:rFonts w:eastAsiaTheme="minorEastAsia"/>
    </w:rPr>
  </w:style>
  <w:style w:type="paragraph" w:styleId="41">
    <w:name w:val="toc 8"/>
    <w:basedOn w:val="1"/>
    <w:next w:val="1"/>
    <w:autoRedefine/>
    <w:semiHidden/>
    <w:unhideWhenUsed/>
    <w:qFormat/>
    <w:uiPriority w:val="39"/>
    <w:pPr>
      <w:spacing w:after="100" w:line="276" w:lineRule="auto"/>
      <w:ind w:left="1540"/>
    </w:pPr>
    <w:rPr>
      <w:rFonts w:eastAsiaTheme="minorEastAsia"/>
    </w:rPr>
  </w:style>
  <w:style w:type="paragraph" w:styleId="42">
    <w:name w:val="toc 9"/>
    <w:basedOn w:val="1"/>
    <w:next w:val="1"/>
    <w:autoRedefine/>
    <w:semiHidden/>
    <w:unhideWhenUsed/>
    <w:qFormat/>
    <w:uiPriority w:val="39"/>
    <w:pPr>
      <w:spacing w:after="100" w:line="276" w:lineRule="auto"/>
      <w:ind w:left="1760"/>
    </w:pPr>
    <w:rPr>
      <w:rFonts w:eastAsiaTheme="minorEastAsia"/>
    </w:rPr>
  </w:style>
  <w:style w:type="table" w:styleId="43">
    <w:name w:val="Light Shading"/>
    <w:basedOn w:val="12"/>
    <w:qFormat/>
    <w:uiPriority w:val="60"/>
    <w:rPr>
      <w:rFonts w:asciiTheme="minorHAnsi" w:hAnsiTheme="minorHAnsi" w:eastAsiaTheme="minorHAnsi" w:cstheme="minorBidi"/>
      <w:color w:val="000000" w:themeColor="text1" w:themeShade="BF"/>
      <w:sz w:val="22"/>
      <w:szCs w:val="22"/>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4">
    <w:name w:val="Medium List 1"/>
    <w:basedOn w:val="12"/>
    <w:qFormat/>
    <w:uiPriority w:val="65"/>
    <w:rPr>
      <w:rFonts w:asciiTheme="minorHAnsi" w:hAnsiTheme="minorHAnsi" w:eastAsiaTheme="minorHAnsi" w:cstheme="minorBidi"/>
      <w:color w:val="000000" w:themeColor="text1"/>
      <w:sz w:val="22"/>
      <w:szCs w:val="22"/>
      <w14:textFill>
        <w14:solidFill>
          <w14:schemeClr w14:val="tx1"/>
        </w14:solidFill>
      </w14:textFill>
    </w:rPr>
    <w:tblPr>
      <w:tblBorders>
        <w:top w:val="single" w:color="auto" w:sz="2" w:space="0"/>
        <w:bottom w:val="single" w:color="auto" w:sz="2"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character" w:customStyle="1" w:styleId="45">
    <w:name w:val="Heading 1 Char"/>
    <w:basedOn w:val="11"/>
    <w:link w:val="2"/>
    <w:qFormat/>
    <w:uiPriority w:val="0"/>
    <w:rPr>
      <w:rFonts w:asciiTheme="majorHAnsi" w:hAnsiTheme="majorHAnsi" w:eastAsiaTheme="majorEastAsia" w:cstheme="majorBidi"/>
      <w:color w:val="2E75B6" w:themeColor="accent1" w:themeShade="BF"/>
      <w:sz w:val="32"/>
      <w:szCs w:val="32"/>
    </w:rPr>
  </w:style>
  <w:style w:type="character" w:customStyle="1" w:styleId="46">
    <w:name w:val="Heading 2 Char"/>
    <w:basedOn w:val="11"/>
    <w:link w:val="3"/>
    <w:qFormat/>
    <w:uiPriority w:val="0"/>
    <w:rPr>
      <w:rFonts w:ascii="Times New Roman" w:hAnsi="Times New Roman" w:eastAsiaTheme="majorEastAsia" w:cstheme="majorBidi"/>
      <w:b/>
      <w:color w:val="000000" w:themeColor="text1"/>
      <w:sz w:val="24"/>
      <w:szCs w:val="26"/>
      <w14:textFill>
        <w14:solidFill>
          <w14:schemeClr w14:val="tx1"/>
        </w14:solidFill>
      </w14:textFill>
    </w:rPr>
  </w:style>
  <w:style w:type="character" w:customStyle="1" w:styleId="47">
    <w:name w:val="Heading 3 Char"/>
    <w:basedOn w:val="11"/>
    <w:link w:val="4"/>
    <w:qFormat/>
    <w:uiPriority w:val="0"/>
    <w:rPr>
      <w:rFonts w:asciiTheme="majorHAnsi" w:hAnsiTheme="majorHAnsi" w:eastAsiaTheme="majorEastAsia" w:cstheme="majorBidi"/>
      <w:color w:val="1F4E79" w:themeColor="accent1" w:themeShade="80"/>
      <w:sz w:val="24"/>
      <w:szCs w:val="24"/>
    </w:rPr>
  </w:style>
  <w:style w:type="character" w:customStyle="1" w:styleId="48">
    <w:name w:val="Heading 4 Char"/>
    <w:basedOn w:val="11"/>
    <w:link w:val="5"/>
    <w:qFormat/>
    <w:uiPriority w:val="0"/>
    <w:rPr>
      <w:rFonts w:asciiTheme="majorHAnsi" w:hAnsiTheme="majorHAnsi" w:eastAsiaTheme="majorEastAsia" w:cstheme="majorBidi"/>
      <w:i/>
      <w:iCs/>
      <w:color w:val="2E75B6" w:themeColor="accent1" w:themeShade="BF"/>
    </w:rPr>
  </w:style>
  <w:style w:type="character" w:customStyle="1" w:styleId="49">
    <w:name w:val="Heading 5 Char"/>
    <w:basedOn w:val="11"/>
    <w:link w:val="6"/>
    <w:qFormat/>
    <w:uiPriority w:val="0"/>
    <w:rPr>
      <w:rFonts w:asciiTheme="majorHAnsi" w:hAnsiTheme="majorHAnsi" w:eastAsiaTheme="majorEastAsia" w:cstheme="majorBidi"/>
      <w:color w:val="1F4E79" w:themeColor="accent1" w:themeShade="80"/>
      <w:sz w:val="22"/>
      <w:szCs w:val="22"/>
    </w:rPr>
  </w:style>
  <w:style w:type="character" w:customStyle="1" w:styleId="50">
    <w:name w:val="Heading 6 Char"/>
    <w:basedOn w:val="11"/>
    <w:link w:val="7"/>
    <w:semiHidden/>
    <w:qFormat/>
    <w:uiPriority w:val="0"/>
    <w:rPr>
      <w:rFonts w:eastAsiaTheme="majorEastAsia" w:cstheme="majorBidi"/>
      <w:i/>
      <w:iCs/>
      <w:color w:val="595959" w:themeColor="text1" w:themeTint="A6"/>
      <w:kern w:val="2"/>
      <w:sz w:val="22"/>
      <w:szCs w:val="22"/>
      <w14:textFill>
        <w14:solidFill>
          <w14:schemeClr w14:val="tx1">
            <w14:lumMod w14:val="65000"/>
            <w14:lumOff w14:val="35000"/>
          </w14:schemeClr>
        </w14:solidFill>
      </w14:textFill>
    </w:rPr>
  </w:style>
  <w:style w:type="character" w:customStyle="1" w:styleId="51">
    <w:name w:val="Heading 7 Char"/>
    <w:basedOn w:val="11"/>
    <w:link w:val="8"/>
    <w:semiHidden/>
    <w:qFormat/>
    <w:uiPriority w:val="9"/>
    <w:rPr>
      <w:rFonts w:eastAsiaTheme="majorEastAsia" w:cstheme="majorBidi"/>
      <w:color w:val="595959" w:themeColor="text1" w:themeTint="A6"/>
      <w:kern w:val="2"/>
      <w:sz w:val="22"/>
      <w:szCs w:val="22"/>
      <w14:textFill>
        <w14:solidFill>
          <w14:schemeClr w14:val="tx1">
            <w14:lumMod w14:val="65000"/>
            <w14:lumOff w14:val="35000"/>
          </w14:schemeClr>
        </w14:solidFill>
      </w14:textFill>
    </w:rPr>
  </w:style>
  <w:style w:type="character" w:customStyle="1" w:styleId="52">
    <w:name w:val="Heading 8 Char"/>
    <w:basedOn w:val="11"/>
    <w:link w:val="9"/>
    <w:semiHidden/>
    <w:qFormat/>
    <w:uiPriority w:val="9"/>
    <w:rPr>
      <w:rFonts w:eastAsiaTheme="majorEastAsia" w:cstheme="majorBidi"/>
      <w:i/>
      <w:iCs/>
      <w:color w:val="262626" w:themeColor="text1" w:themeTint="D9"/>
      <w:kern w:val="2"/>
      <w:sz w:val="22"/>
      <w:szCs w:val="22"/>
      <w14:textFill>
        <w14:solidFill>
          <w14:schemeClr w14:val="tx1">
            <w14:lumMod w14:val="85000"/>
            <w14:lumOff w14:val="15000"/>
          </w14:schemeClr>
        </w14:solidFill>
      </w14:textFill>
    </w:rPr>
  </w:style>
  <w:style w:type="character" w:customStyle="1" w:styleId="53">
    <w:name w:val="Heading 9 Char"/>
    <w:basedOn w:val="11"/>
    <w:link w:val="10"/>
    <w:semiHidden/>
    <w:qFormat/>
    <w:uiPriority w:val="9"/>
    <w:rPr>
      <w:rFonts w:eastAsiaTheme="majorEastAsia" w:cstheme="majorBidi"/>
      <w:color w:val="262626" w:themeColor="text1" w:themeTint="D9"/>
      <w:kern w:val="2"/>
      <w:sz w:val="22"/>
      <w:szCs w:val="22"/>
      <w14:textFill>
        <w14:solidFill>
          <w14:schemeClr w14:val="tx1">
            <w14:lumMod w14:val="85000"/>
            <w14:lumOff w14:val="15000"/>
          </w14:schemeClr>
        </w14:solidFill>
      </w14:textFill>
    </w:rPr>
  </w:style>
  <w:style w:type="character" w:customStyle="1" w:styleId="54">
    <w:name w:val="Balloon Text Char"/>
    <w:basedOn w:val="11"/>
    <w:link w:val="13"/>
    <w:semiHidden/>
    <w:qFormat/>
    <w:uiPriority w:val="99"/>
    <w:rPr>
      <w:rFonts w:ascii="Tahoma" w:hAnsi="Tahoma" w:cs="Tahoma" w:eastAsiaTheme="minorHAnsi"/>
      <w:sz w:val="16"/>
      <w:szCs w:val="16"/>
    </w:rPr>
  </w:style>
  <w:style w:type="character" w:customStyle="1" w:styleId="55">
    <w:name w:val="Endnote Text Char"/>
    <w:basedOn w:val="11"/>
    <w:link w:val="20"/>
    <w:qFormat/>
    <w:uiPriority w:val="99"/>
    <w:rPr>
      <w:rFonts w:eastAsiaTheme="minorEastAsia"/>
      <w:sz w:val="20"/>
      <w:szCs w:val="20"/>
    </w:rPr>
  </w:style>
  <w:style w:type="character" w:customStyle="1" w:styleId="56">
    <w:name w:val="Footer Char"/>
    <w:basedOn w:val="11"/>
    <w:link w:val="22"/>
    <w:qFormat/>
    <w:uiPriority w:val="99"/>
  </w:style>
  <w:style w:type="character" w:customStyle="1" w:styleId="57">
    <w:name w:val="Footnote Text Char"/>
    <w:basedOn w:val="11"/>
    <w:link w:val="24"/>
    <w:qFormat/>
    <w:uiPriority w:val="99"/>
  </w:style>
  <w:style w:type="character" w:customStyle="1" w:styleId="58">
    <w:name w:val="Header Char"/>
    <w:basedOn w:val="11"/>
    <w:link w:val="25"/>
    <w:qFormat/>
    <w:uiPriority w:val="99"/>
  </w:style>
  <w:style w:type="character" w:customStyle="1" w:styleId="59">
    <w:name w:val="Subtitle Char"/>
    <w:basedOn w:val="11"/>
    <w:link w:val="30"/>
    <w:qFormat/>
    <w:uiPriority w:val="0"/>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60">
    <w:name w:val="Title Char"/>
    <w:basedOn w:val="11"/>
    <w:link w:val="33"/>
    <w:qFormat/>
    <w:uiPriority w:val="0"/>
    <w:rPr>
      <w:rFonts w:asciiTheme="majorHAnsi" w:hAnsiTheme="majorHAnsi" w:eastAsiaTheme="majorEastAsia" w:cstheme="majorBidi"/>
      <w:color w:val="333F50" w:themeColor="text2" w:themeShade="BF"/>
      <w:spacing w:val="5"/>
      <w:kern w:val="28"/>
      <w:sz w:val="52"/>
      <w:szCs w:val="52"/>
    </w:rPr>
  </w:style>
  <w:style w:type="paragraph" w:customStyle="1" w:styleId="61">
    <w:name w:val="Normal1"/>
    <w:qFormat/>
    <w:uiPriority w:val="0"/>
    <w:pPr>
      <w:spacing w:line="276" w:lineRule="auto"/>
    </w:pPr>
    <w:rPr>
      <w:rFonts w:ascii="Arial" w:hAnsi="Arial" w:eastAsia="Arial" w:cs="Arial"/>
      <w:sz w:val="22"/>
      <w:szCs w:val="22"/>
      <w:lang w:val="en-US" w:eastAsia="en-US" w:bidi="ar-SA"/>
    </w:rPr>
  </w:style>
  <w:style w:type="paragraph" w:customStyle="1" w:styleId="62">
    <w:name w:val="Normal111"/>
    <w:qFormat/>
    <w:uiPriority w:val="0"/>
    <w:pPr>
      <w:spacing w:line="276" w:lineRule="auto"/>
    </w:pPr>
    <w:rPr>
      <w:rFonts w:ascii="Arial" w:hAnsi="Arial" w:eastAsia="Arial" w:cs="Arial"/>
      <w:sz w:val="22"/>
      <w:szCs w:val="22"/>
      <w:lang w:val="en-US" w:eastAsia="en-US" w:bidi="ar-SA"/>
    </w:rPr>
  </w:style>
  <w:style w:type="paragraph" w:styleId="63">
    <w:name w:val="List Paragraph"/>
    <w:basedOn w:val="1"/>
    <w:qFormat/>
    <w:uiPriority w:val="34"/>
    <w:pPr>
      <w:ind w:left="720"/>
      <w:contextualSpacing/>
    </w:pPr>
  </w:style>
  <w:style w:type="paragraph" w:styleId="64">
    <w:name w:val="No Spacing"/>
    <w:link w:val="65"/>
    <w:qFormat/>
    <w:uiPriority w:val="1"/>
    <w:rPr>
      <w:rFonts w:asciiTheme="minorHAnsi" w:hAnsiTheme="minorHAnsi" w:eastAsiaTheme="minorHAnsi" w:cstheme="minorBidi"/>
      <w:sz w:val="22"/>
      <w:szCs w:val="22"/>
      <w:lang w:val="en-US" w:eastAsia="en-US" w:bidi="ar-SA"/>
    </w:rPr>
  </w:style>
  <w:style w:type="character" w:customStyle="1" w:styleId="65">
    <w:name w:val="No Spacing Char"/>
    <w:link w:val="64"/>
    <w:qFormat/>
    <w:uiPriority w:val="1"/>
    <w:rPr>
      <w:rFonts w:asciiTheme="minorHAnsi" w:hAnsiTheme="minorHAnsi" w:eastAsiaTheme="minorHAnsi" w:cstheme="minorBidi"/>
      <w:sz w:val="22"/>
      <w:szCs w:val="22"/>
      <w:lang w:val="en-US" w:eastAsia="en-US" w:bidi="ar-SA"/>
    </w:rPr>
  </w:style>
  <w:style w:type="character" w:customStyle="1" w:styleId="66">
    <w:name w:val="html-italic"/>
    <w:basedOn w:val="11"/>
    <w:qFormat/>
    <w:uiPriority w:val="0"/>
  </w:style>
  <w:style w:type="character" w:styleId="67">
    <w:name w:val="Placeholder Text"/>
    <w:basedOn w:val="11"/>
    <w:semiHidden/>
    <w:qFormat/>
    <w:uiPriority w:val="99"/>
    <w:rPr>
      <w:color w:val="808080"/>
    </w:rPr>
  </w:style>
  <w:style w:type="paragraph" w:customStyle="1" w:styleId="68">
    <w:name w:val="Table Paragraph"/>
    <w:basedOn w:val="1"/>
    <w:qFormat/>
    <w:uiPriority w:val="1"/>
    <w:pPr>
      <w:widowControl w:val="0"/>
      <w:autoSpaceDE w:val="0"/>
      <w:autoSpaceDN w:val="0"/>
      <w:spacing w:after="0" w:line="240" w:lineRule="auto"/>
      <w:ind w:left="20"/>
      <w:jc w:val="center"/>
    </w:pPr>
    <w:rPr>
      <w:rFonts w:ascii="Times New Roman" w:hAnsi="Times New Roman" w:eastAsia="Times New Roman"/>
    </w:rPr>
  </w:style>
  <w:style w:type="character" w:customStyle="1" w:styleId="69">
    <w:name w:val="Unresolved Mention1"/>
    <w:basedOn w:val="11"/>
    <w:semiHidden/>
    <w:unhideWhenUsed/>
    <w:qFormat/>
    <w:uiPriority w:val="99"/>
    <w:rPr>
      <w:color w:val="605E5C"/>
      <w:shd w:val="clear" w:color="auto" w:fill="E1DFDD"/>
    </w:rPr>
  </w:style>
  <w:style w:type="character" w:customStyle="1" w:styleId="70">
    <w:name w:val="Unresolved Mention2"/>
    <w:basedOn w:val="11"/>
    <w:semiHidden/>
    <w:unhideWhenUsed/>
    <w:qFormat/>
    <w:uiPriority w:val="99"/>
    <w:rPr>
      <w:color w:val="605E5C"/>
      <w:shd w:val="clear" w:color="auto" w:fill="E1DFDD"/>
    </w:rPr>
  </w:style>
  <w:style w:type="paragraph" w:customStyle="1" w:styleId="71">
    <w:name w:val="Bibliography1"/>
    <w:basedOn w:val="1"/>
    <w:next w:val="1"/>
    <w:unhideWhenUsed/>
    <w:qFormat/>
    <w:uiPriority w:val="37"/>
    <w:pPr>
      <w:spacing w:line="278" w:lineRule="auto"/>
    </w:pPr>
    <w:rPr>
      <w:kern w:val="2"/>
      <w:sz w:val="24"/>
      <w:szCs w:val="24"/>
    </w:rPr>
  </w:style>
  <w:style w:type="table" w:customStyle="1" w:styleId="72">
    <w:name w:val="Table Grid3"/>
    <w:basedOn w:val="12"/>
    <w:qFormat/>
    <w:uiPriority w:val="59"/>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Table Grid2"/>
    <w:basedOn w:val="12"/>
    <w:qFormat/>
    <w:uiPriority w:val="59"/>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Default"/>
    <w:qFormat/>
    <w:uiPriority w:val="0"/>
    <w:pPr>
      <w:autoSpaceDE w:val="0"/>
      <w:autoSpaceDN w:val="0"/>
      <w:adjustRightInd w:val="0"/>
    </w:pPr>
    <w:rPr>
      <w:rFonts w:ascii="Trebuchet MS" w:hAnsi="Trebuchet MS" w:cs="Trebuchet MS" w:eastAsiaTheme="minorHAnsi"/>
      <w:color w:val="000000"/>
      <w:sz w:val="24"/>
      <w:szCs w:val="24"/>
      <w:lang w:val="en-US" w:eastAsia="en-US" w:bidi="ar-SA"/>
    </w:rPr>
  </w:style>
  <w:style w:type="character" w:customStyle="1" w:styleId="75">
    <w:name w:val="relative"/>
    <w:basedOn w:val="11"/>
    <w:qFormat/>
    <w:uiPriority w:val="0"/>
  </w:style>
  <w:style w:type="character" w:customStyle="1" w:styleId="76">
    <w:name w:val="ms-1"/>
    <w:basedOn w:val="11"/>
    <w:qFormat/>
    <w:uiPriority w:val="0"/>
  </w:style>
  <w:style w:type="character" w:customStyle="1" w:styleId="77">
    <w:name w:val="max-w-full"/>
    <w:basedOn w:val="11"/>
    <w:qFormat/>
    <w:uiPriority w:val="0"/>
  </w:style>
  <w:style w:type="character" w:customStyle="1" w:styleId="78">
    <w:name w:val="Unresolved Mention3"/>
    <w:basedOn w:val="11"/>
    <w:semiHidden/>
    <w:unhideWhenUsed/>
    <w:qFormat/>
    <w:uiPriority w:val="99"/>
    <w:rPr>
      <w:color w:val="605E5C"/>
      <w:shd w:val="clear" w:color="auto" w:fill="E1DFDD"/>
    </w:rPr>
  </w:style>
  <w:style w:type="character" w:customStyle="1" w:styleId="79">
    <w:name w:val="line-clamp-1"/>
    <w:basedOn w:val="11"/>
    <w:qFormat/>
    <w:uiPriority w:val="0"/>
  </w:style>
  <w:style w:type="paragraph" w:styleId="80">
    <w:name w:val="Quote"/>
    <w:basedOn w:val="1"/>
    <w:next w:val="1"/>
    <w:link w:val="81"/>
    <w:qFormat/>
    <w:uiPriority w:val="29"/>
    <w:pPr>
      <w:spacing w:before="160"/>
      <w:jc w:val="center"/>
    </w:pPr>
    <w:rPr>
      <w:i/>
      <w:iCs/>
      <w:color w:val="404040" w:themeColor="text1" w:themeTint="BF"/>
      <w:kern w:val="2"/>
      <w14:textFill>
        <w14:solidFill>
          <w14:schemeClr w14:val="tx1">
            <w14:lumMod w14:val="75000"/>
            <w14:lumOff w14:val="25000"/>
          </w14:schemeClr>
        </w14:solidFill>
      </w14:textFill>
    </w:rPr>
  </w:style>
  <w:style w:type="character" w:customStyle="1" w:styleId="81">
    <w:name w:val="Quote Char"/>
    <w:basedOn w:val="11"/>
    <w:link w:val="80"/>
    <w:qFormat/>
    <w:uiPriority w:val="29"/>
    <w:rPr>
      <w:i/>
      <w:iCs/>
      <w:color w:val="404040" w:themeColor="text1" w:themeTint="BF"/>
      <w:kern w:val="2"/>
      <w:sz w:val="22"/>
      <w:szCs w:val="22"/>
      <w14:textFill>
        <w14:solidFill>
          <w14:schemeClr w14:val="tx1">
            <w14:lumMod w14:val="75000"/>
            <w14:lumOff w14:val="25000"/>
          </w14:schemeClr>
        </w14:solidFill>
      </w14:textFill>
    </w:rPr>
  </w:style>
  <w:style w:type="character" w:customStyle="1" w:styleId="82">
    <w:name w:val="Intense Emphasis1"/>
    <w:basedOn w:val="11"/>
    <w:qFormat/>
    <w:uiPriority w:val="21"/>
    <w:rPr>
      <w:i/>
      <w:iCs/>
      <w:color w:val="2E75B6" w:themeColor="accent1" w:themeShade="BF"/>
    </w:rPr>
  </w:style>
  <w:style w:type="paragraph" w:styleId="83">
    <w:name w:val="Intense Quote"/>
    <w:basedOn w:val="1"/>
    <w:next w:val="1"/>
    <w:link w:val="8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kern w:val="2"/>
    </w:rPr>
  </w:style>
  <w:style w:type="character" w:customStyle="1" w:styleId="84">
    <w:name w:val="Intense Quote Char"/>
    <w:basedOn w:val="11"/>
    <w:link w:val="83"/>
    <w:qFormat/>
    <w:uiPriority w:val="30"/>
    <w:rPr>
      <w:i/>
      <w:iCs/>
      <w:color w:val="2E75B6" w:themeColor="accent1" w:themeShade="BF"/>
      <w:kern w:val="2"/>
      <w:sz w:val="22"/>
      <w:szCs w:val="22"/>
    </w:rPr>
  </w:style>
  <w:style w:type="character" w:customStyle="1" w:styleId="85">
    <w:name w:val="Intense Reference1"/>
    <w:basedOn w:val="11"/>
    <w:qFormat/>
    <w:uiPriority w:val="32"/>
    <w:rPr>
      <w:b/>
      <w:bCs/>
      <w:smallCaps/>
      <w:color w:val="2E75B6" w:themeColor="accent1" w:themeShade="BF"/>
      <w:spacing w:val="5"/>
    </w:rPr>
  </w:style>
  <w:style w:type="paragraph" w:customStyle="1" w:styleId="86">
    <w:name w:val="msonospacing"/>
    <w:qFormat/>
    <w:uiPriority w:val="0"/>
    <w:rPr>
      <w:rFonts w:hint="eastAsia" w:ascii="Calibri" w:hAnsi="Calibri" w:eastAsia="Calibri" w:cs="Times New Roman"/>
      <w:sz w:val="22"/>
      <w:szCs w:val="22"/>
      <w:lang w:val="en-US" w:eastAsia="zh-CN" w:bidi="ar-SA"/>
    </w:rPr>
  </w:style>
  <w:style w:type="character" w:customStyle="1" w:styleId="87">
    <w:name w:val="Unresolved Mention4"/>
    <w:basedOn w:val="11"/>
    <w:semiHidden/>
    <w:unhideWhenUsed/>
    <w:qFormat/>
    <w:uiPriority w:val="99"/>
    <w:rPr>
      <w:color w:val="605E5C"/>
      <w:shd w:val="clear" w:color="auto" w:fill="E1DFDD"/>
    </w:rPr>
  </w:style>
  <w:style w:type="character" w:customStyle="1" w:styleId="88">
    <w:name w:val="url"/>
    <w:basedOn w:val="11"/>
    <w:qFormat/>
    <w:uiPriority w:val="0"/>
  </w:style>
  <w:style w:type="character" w:customStyle="1" w:styleId="89">
    <w:name w:val="ff2"/>
    <w:basedOn w:val="11"/>
    <w:qFormat/>
    <w:uiPriority w:val="0"/>
  </w:style>
  <w:style w:type="paragraph" w:customStyle="1" w:styleId="90">
    <w:name w:val="refs"/>
    <w:basedOn w:val="1"/>
    <w:qFormat/>
    <w:uiPriority w:val="0"/>
    <w:pPr>
      <w:tabs>
        <w:tab w:val="left" w:pos="5812"/>
      </w:tabs>
      <w:autoSpaceDE w:val="0"/>
      <w:autoSpaceDN w:val="0"/>
      <w:adjustRightInd w:val="0"/>
      <w:spacing w:after="40" w:line="240" w:lineRule="auto"/>
      <w:ind w:left="567" w:hanging="567"/>
    </w:pPr>
    <w:rPr>
      <w:rFonts w:ascii="Times New Roman" w:hAnsi="Times New Roman" w:eastAsia="Times New Roman" w:cs="Times New Roman"/>
      <w:sz w:val="20"/>
      <w:szCs w:val="20"/>
      <w:lang w:val="en-AU" w:eastAsia="zh-CN"/>
    </w:rPr>
  </w:style>
  <w:style w:type="character" w:customStyle="1" w:styleId="91">
    <w:name w:val="react-xocs-alternative-link"/>
    <w:basedOn w:val="11"/>
    <w:qFormat/>
    <w:uiPriority w:val="0"/>
  </w:style>
  <w:style w:type="character" w:customStyle="1" w:styleId="92">
    <w:name w:val="given-name"/>
    <w:basedOn w:val="11"/>
    <w:qFormat/>
    <w:uiPriority w:val="0"/>
  </w:style>
  <w:style w:type="character" w:customStyle="1" w:styleId="93">
    <w:name w:val="text"/>
    <w:basedOn w:val="11"/>
    <w:qFormat/>
    <w:uiPriority w:val="0"/>
  </w:style>
  <w:style w:type="paragraph" w:customStyle="1" w:styleId="94">
    <w:name w:val="Normal11"/>
    <w:qFormat/>
    <w:uiPriority w:val="0"/>
    <w:pPr>
      <w:spacing w:line="276" w:lineRule="auto"/>
    </w:pPr>
    <w:rPr>
      <w:rFonts w:ascii="Arial" w:hAnsi="Arial" w:eastAsia="Arial" w:cs="Arial"/>
      <w:sz w:val="22"/>
      <w:szCs w:val="22"/>
      <w:lang w:val="en-US" w:eastAsia="en-US" w:bidi="ar-SA"/>
    </w:rPr>
  </w:style>
  <w:style w:type="paragraph" w:customStyle="1" w:styleId="95">
    <w:name w:val="Bibliography2"/>
    <w:basedOn w:val="1"/>
    <w:next w:val="1"/>
    <w:unhideWhenUsed/>
    <w:qFormat/>
    <w:uiPriority w:val="37"/>
  </w:style>
  <w:style w:type="table" w:customStyle="1" w:styleId="96">
    <w:name w:val="TableGrid"/>
    <w:qFormat/>
    <w:uiPriority w:val="0"/>
    <w:rPr>
      <w:rFonts w:eastAsiaTheme="minorEastAsia"/>
    </w:rPr>
    <w:tblPr>
      <w:tblCellMar>
        <w:top w:w="0" w:type="dxa"/>
        <w:left w:w="0" w:type="dxa"/>
        <w:bottom w:w="0" w:type="dxa"/>
        <w:right w:w="0" w:type="dxa"/>
      </w:tblCellMar>
    </w:tblPr>
  </w:style>
  <w:style w:type="table" w:customStyle="1" w:styleId="97">
    <w:name w:val="Plain Table 41"/>
    <w:basedOn w:val="12"/>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98">
    <w:name w:val="Affiliation"/>
    <w:basedOn w:val="1"/>
    <w:qFormat/>
    <w:uiPriority w:val="0"/>
    <w:pPr>
      <w:spacing w:after="0" w:line="360" w:lineRule="auto"/>
      <w:jc w:val="center"/>
    </w:pPr>
    <w:rPr>
      <w:rFonts w:ascii="Times New Roman" w:hAnsi="Times New Roman" w:cs="Times New Roman"/>
      <w:sz w:val="24"/>
      <w:szCs w:val="24"/>
    </w:rPr>
  </w:style>
  <w:style w:type="character" w:customStyle="1" w:styleId="99">
    <w:name w:val="css-10o52y0"/>
    <w:basedOn w:val="11"/>
    <w:qFormat/>
    <w:uiPriority w:val="0"/>
  </w:style>
  <w:style w:type="character" w:customStyle="1" w:styleId="100">
    <w:name w:val="css-1tmeul0"/>
    <w:basedOn w:val="11"/>
    <w:qFormat/>
    <w:uiPriority w:val="0"/>
  </w:style>
  <w:style w:type="character" w:customStyle="1" w:styleId="101">
    <w:name w:val="css-0"/>
    <w:basedOn w:val="11"/>
    <w:qFormat/>
    <w:uiPriority w:val="0"/>
  </w:style>
  <w:style w:type="paragraph" w:customStyle="1" w:styleId="102">
    <w:name w:val="EndNote Bibliography"/>
    <w:basedOn w:val="1"/>
    <w:link w:val="103"/>
    <w:qFormat/>
    <w:uiPriority w:val="0"/>
    <w:pPr>
      <w:spacing w:line="240" w:lineRule="auto"/>
    </w:pPr>
    <w:rPr>
      <w:rFonts w:ascii="Calibri" w:hAnsi="Calibri" w:cs="Calibri"/>
    </w:rPr>
  </w:style>
  <w:style w:type="character" w:customStyle="1" w:styleId="103">
    <w:name w:val="EndNote Bibliography Char"/>
    <w:basedOn w:val="65"/>
    <w:link w:val="102"/>
    <w:qFormat/>
    <w:uiPriority w:val="0"/>
    <w:rPr>
      <w:rFonts w:asciiTheme="minorHAnsi" w:hAnsiTheme="minorHAnsi" w:eastAsiaTheme="minorHAnsi" w:cstheme="minorBidi"/>
      <w:sz w:val="22"/>
      <w:szCs w:val="22"/>
      <w:lang w:val="en-US" w:eastAsia="en-US" w:bidi="ar-SA"/>
    </w:rPr>
  </w:style>
  <w:style w:type="paragraph" w:customStyle="1" w:styleId="104">
    <w:name w:val="Verse"/>
    <w:basedOn w:val="80"/>
    <w:qFormat/>
    <w:uiPriority w:val="0"/>
    <w:pPr>
      <w:bidi/>
      <w:spacing w:before="120" w:after="120"/>
      <w:ind w:left="1440" w:right="1440"/>
    </w:pPr>
    <w:rPr>
      <w:rFonts w:ascii="Urdu Typesetting" w:hAnsi="Urdu Typesetting" w:cs="Urdu Typesetting"/>
      <w:i w:val="0"/>
      <w:iCs w:val="0"/>
      <w:sz w:val="28"/>
      <w:szCs w:val="28"/>
    </w:rPr>
  </w:style>
  <w:style w:type="character" w:customStyle="1" w:styleId="105">
    <w:name w:val="gs_ct1"/>
    <w:basedOn w:val="11"/>
    <w:qFormat/>
    <w:uiPriority w:val="0"/>
  </w:style>
  <w:style w:type="paragraph" w:customStyle="1" w:styleId="106">
    <w:name w:val="_Style 1"/>
    <w:basedOn w:val="1"/>
    <w:next w:val="1"/>
    <w:unhideWhenUsed/>
    <w:qFormat/>
    <w:uiPriority w:val="37"/>
  </w:style>
  <w:style w:type="paragraph" w:customStyle="1" w:styleId="107">
    <w:name w:val="Bibliography3"/>
    <w:basedOn w:val="1"/>
    <w:next w:val="1"/>
    <w:unhideWhenUsed/>
    <w:qFormat/>
    <w:uiPriority w:val="37"/>
  </w:style>
  <w:style w:type="character" w:customStyle="1" w:styleId="108">
    <w:name w:val="match"/>
    <w:basedOn w:val="11"/>
    <w:qFormat/>
    <w:uiPriority w:val="0"/>
  </w:style>
  <w:style w:type="paragraph" w:customStyle="1" w:styleId="109">
    <w:name w:val="com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0">
    <w:name w:val="apple-converted-space"/>
    <w:basedOn w:val="11"/>
    <w:qFormat/>
    <w:uiPriority w:val="0"/>
  </w:style>
  <w:style w:type="paragraph" w:customStyle="1" w:styleId="111">
    <w:name w:val="Title 2"/>
    <w:basedOn w:val="1"/>
    <w:qFormat/>
    <w:uiPriority w:val="1"/>
    <w:pPr>
      <w:jc w:val="center"/>
    </w:pPr>
  </w:style>
  <w:style w:type="table" w:customStyle="1" w:styleId="112">
    <w:name w:val="APA Report"/>
    <w:basedOn w:val="12"/>
    <w:qFormat/>
    <w:uiPriority w:val="99"/>
    <w:tblPr>
      <w:tblBorders>
        <w:top w:val="single" w:color="auto" w:sz="12" w:space="0"/>
        <w:bottom w:val="single" w:color="auto" w:sz="12" w:space="0"/>
      </w:tblBorders>
      <w:tblCellMar>
        <w:top w:w="0" w:type="dxa"/>
        <w:left w:w="108" w:type="dxa"/>
        <w:bottom w:w="0" w:type="dxa"/>
        <w:right w:w="108" w:type="dxa"/>
      </w:tblCellMar>
    </w:tblPr>
    <w:tblStylePr w:type="firstRow">
      <w:rPr>
        <w:rFonts w:asciiTheme="majorHAnsi" w:hAnsiTheme="majorHAnsi"/>
      </w:rPr>
      <w:tblPr/>
      <w:trPr>
        <w:tblHeader/>
      </w:trPr>
      <w:tcPr>
        <w:tcBorders>
          <w:top w:val="single" w:color="auto" w:sz="12" w:space="0"/>
          <w:left w:val="nil"/>
          <w:bottom w:val="single" w:color="auto" w:sz="12" w:space="0"/>
          <w:right w:val="nil"/>
          <w:insideH w:val="nil"/>
          <w:insideV w:val="nil"/>
          <w:tl2br w:val="nil"/>
          <w:tr2bl w:val="nil"/>
        </w:tcBorders>
      </w:tcPr>
    </w:tblStylePr>
  </w:style>
  <w:style w:type="paragraph" w:customStyle="1" w:styleId="113">
    <w:name w:val="figures/table titles font"/>
    <w:basedOn w:val="15"/>
    <w:qFormat/>
    <w:uiPriority w:val="0"/>
    <w:pPr>
      <w:spacing w:after="100" w:afterAutospacing="1"/>
    </w:pPr>
    <w:rPr>
      <w:rFonts w:eastAsia="Arial" w:cs="AdvP4DF60E" w:asciiTheme="majorHAnsi" w:hAnsiTheme="majorHAnsi"/>
      <w:sz w:val="20"/>
      <w:szCs w:val="20"/>
    </w:rPr>
  </w:style>
  <w:style w:type="paragraph" w:customStyle="1" w:styleId="114">
    <w:name w:val="Footnote Reference1"/>
    <w:basedOn w:val="1"/>
    <w:autoRedefine/>
    <w:qFormat/>
    <w:uiPriority w:val="0"/>
    <w:pPr>
      <w:spacing w:after="0" w:afterAutospacing="1" w:line="240" w:lineRule="auto"/>
    </w:pPr>
    <w:rPr>
      <w:rFonts w:eastAsia="Arial" w:cs="AdvP4DF60E" w:asciiTheme="majorHAnsi" w:hAnsiTheme="majorHAnsi"/>
      <w:i/>
      <w:iCs/>
      <w:color w:val="44546A" w:themeColor="text2"/>
      <w:sz w:val="16"/>
      <w:szCs w:val="20"/>
      <w14:textFill>
        <w14:solidFill>
          <w14:schemeClr w14:val="tx2"/>
        </w14:solidFill>
      </w14:textFill>
    </w:rPr>
  </w:style>
  <w:style w:type="paragraph" w:customStyle="1" w:styleId="115">
    <w:name w:val="Bibliography4"/>
    <w:basedOn w:val="1"/>
    <w:next w:val="1"/>
    <w:unhideWhenUsed/>
    <w:qFormat/>
    <w:uiPriority w:val="37"/>
  </w:style>
  <w:style w:type="table" w:customStyle="1" w:styleId="116">
    <w:name w:val="Plain Table 11"/>
    <w:basedOn w:val="1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17">
    <w:name w:val="ds-markdown-paragraph"/>
    <w:basedOn w:val="1"/>
    <w:qFormat/>
    <w:uiPriority w:val="0"/>
    <w:pPr>
      <w:spacing w:before="100" w:beforeAutospacing="1" w:after="100" w:afterAutospacing="1" w:line="240" w:lineRule="auto"/>
    </w:pPr>
    <w:rPr>
      <w:rFonts w:eastAsia="Times New Roman" w:cs="Times New Roman"/>
      <w:szCs w:val="24"/>
    </w:rPr>
  </w:style>
  <w:style w:type="character" w:customStyle="1" w:styleId="118">
    <w:name w:val="colonmark"/>
    <w:basedOn w:val="11"/>
    <w:qFormat/>
    <w:uiPriority w:val="0"/>
  </w:style>
  <w:style w:type="character" w:customStyle="1" w:styleId="119">
    <w:name w:val="go"/>
    <w:basedOn w:val="11"/>
    <w:qFormat/>
    <w:uiPriority w:val="0"/>
  </w:style>
  <w:style w:type="table" w:customStyle="1" w:styleId="120">
    <w:name w:val="Table Grid1"/>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Chapt Title"/>
    <w:basedOn w:val="1"/>
    <w:qFormat/>
    <w:uiPriority w:val="0"/>
    <w:pPr>
      <w:spacing w:line="240" w:lineRule="auto"/>
      <w:jc w:val="center"/>
    </w:pPr>
    <w:rPr>
      <w:sz w:val="24"/>
      <w:szCs w:val="24"/>
    </w:rPr>
  </w:style>
  <w:style w:type="paragraph" w:customStyle="1" w:styleId="122">
    <w:name w:val="Text"/>
    <w:basedOn w:val="1"/>
    <w:link w:val="123"/>
    <w:qFormat/>
    <w:uiPriority w:val="0"/>
    <w:pPr>
      <w:shd w:val="clear" w:color="auto" w:fill="FFFFFF"/>
    </w:pPr>
  </w:style>
  <w:style w:type="character" w:customStyle="1" w:styleId="123">
    <w:name w:val="Text Char"/>
    <w:basedOn w:val="11"/>
    <w:link w:val="122"/>
    <w:qFormat/>
    <w:uiPriority w:val="0"/>
    <w:rPr>
      <w:rFonts w:eastAsiaTheme="minorHAnsi"/>
    </w:rPr>
  </w:style>
  <w:style w:type="paragraph" w:customStyle="1" w:styleId="124">
    <w:name w:val="6.1"/>
    <w:basedOn w:val="63"/>
    <w:qFormat/>
    <w:uiPriority w:val="0"/>
    <w:pPr>
      <w:spacing w:line="240" w:lineRule="auto"/>
      <w:ind w:left="360" w:hanging="360"/>
    </w:pPr>
    <w:rPr>
      <w:sz w:val="24"/>
      <w:szCs w:val="24"/>
    </w:rPr>
  </w:style>
  <w:style w:type="paragraph" w:customStyle="1" w:styleId="125">
    <w:name w:val="Paragra"/>
    <w:basedOn w:val="1"/>
    <w:qFormat/>
    <w:uiPriority w:val="0"/>
    <w:pPr>
      <w:autoSpaceDE w:val="0"/>
      <w:autoSpaceDN w:val="0"/>
      <w:adjustRightInd w:val="0"/>
    </w:pPr>
    <w:rPr>
      <w:iCs/>
      <w:color w:val="000000"/>
    </w:rPr>
  </w:style>
  <w:style w:type="character" w:customStyle="1" w:styleId="126">
    <w:name w:val="fontstyle21"/>
    <w:basedOn w:val="11"/>
    <w:qFormat/>
    <w:uiPriority w:val="0"/>
    <w:rPr>
      <w:rFonts w:hint="default" w:ascii="TimesNewRomanPSMT" w:hAnsi="TimesNewRomanPSMT"/>
      <w:color w:val="000000"/>
      <w:sz w:val="20"/>
      <w:szCs w:val="20"/>
    </w:rPr>
  </w:style>
  <w:style w:type="character" w:customStyle="1" w:styleId="127">
    <w:name w:val="a"/>
    <w:basedOn w:val="11"/>
    <w:qFormat/>
    <w:uiPriority w:val="0"/>
  </w:style>
  <w:style w:type="paragraph" w:customStyle="1" w:styleId="128">
    <w:name w:val="q-relative"/>
    <w:basedOn w:val="1"/>
    <w:qFormat/>
    <w:uiPriority w:val="0"/>
    <w:pPr>
      <w:spacing w:before="100" w:beforeAutospacing="1" w:after="100" w:afterAutospacing="1"/>
    </w:pPr>
  </w:style>
  <w:style w:type="paragraph" w:customStyle="1" w:styleId="129">
    <w:name w:val="paper title"/>
    <w:qFormat/>
    <w:uiPriority w:val="0"/>
    <w:pPr>
      <w:spacing w:after="120"/>
      <w:jc w:val="center"/>
    </w:pPr>
    <w:rPr>
      <w:rFonts w:ascii="Times New Roman" w:hAnsi="Times New Roman" w:eastAsia="MS Mincho" w:cs="Times New Roman"/>
      <w:sz w:val="48"/>
      <w:szCs w:val="48"/>
      <w:lang w:val="en-US" w:eastAsia="en-US" w:bidi="ar-SA"/>
    </w:rPr>
  </w:style>
  <w:style w:type="character" w:customStyle="1" w:styleId="130">
    <w:name w:val="fontstyle01"/>
    <w:basedOn w:val="11"/>
    <w:qFormat/>
    <w:uiPriority w:val="0"/>
    <w:rPr>
      <w:rFonts w:hint="default" w:ascii="Times-Roman" w:hAnsi="Times-Roman"/>
      <w:color w:val="000000"/>
      <w:sz w:val="28"/>
      <w:szCs w:val="28"/>
    </w:rPr>
  </w:style>
  <w:style w:type="paragraph" w:customStyle="1" w:styleId="131">
    <w:name w:val="bullet list"/>
    <w:basedOn w:val="14"/>
    <w:qFormat/>
    <w:uiPriority w:val="0"/>
    <w:pPr>
      <w:tabs>
        <w:tab w:val="left" w:pos="288"/>
      </w:tabs>
      <w:ind w:left="576" w:hanging="288"/>
    </w:pPr>
  </w:style>
  <w:style w:type="table" w:customStyle="1" w:styleId="132">
    <w:name w:val="Grid Table 1 Light1"/>
    <w:basedOn w:val="12"/>
    <w:qFormat/>
    <w:uiPriority w:val="46"/>
    <w:rPr>
      <w:rFonts w:cs="Arial"/>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para"/>
    <w:basedOn w:val="1"/>
    <w:qFormat/>
    <w:uiPriority w:val="0"/>
    <w:pPr>
      <w:spacing w:before="100" w:beforeAutospacing="1" w:after="100" w:afterAutospacing="1"/>
    </w:pPr>
    <w:rPr>
      <w:lang w:val="en-GB" w:eastAsia="en-GB"/>
    </w:rPr>
  </w:style>
  <w:style w:type="character" w:customStyle="1" w:styleId="134">
    <w:name w:val="highlight"/>
    <w:basedOn w:val="11"/>
    <w:qFormat/>
    <w:uiPriority w:val="0"/>
  </w:style>
  <w:style w:type="character" w:customStyle="1" w:styleId="135">
    <w:name w:val="hgkelc"/>
    <w:basedOn w:val="11"/>
    <w:qFormat/>
    <w:uiPriority w:val="0"/>
  </w:style>
  <w:style w:type="character" w:customStyle="1" w:styleId="136">
    <w:name w:val="author-name"/>
    <w:basedOn w:val="11"/>
    <w:qFormat/>
    <w:uiPriority w:val="0"/>
  </w:style>
  <w:style w:type="character" w:customStyle="1" w:styleId="137">
    <w:name w:val="author"/>
    <w:basedOn w:val="11"/>
    <w:qFormat/>
    <w:uiPriority w:val="0"/>
  </w:style>
  <w:style w:type="character" w:customStyle="1" w:styleId="138">
    <w:name w:val="char-style-override-6"/>
    <w:basedOn w:val="11"/>
    <w:qFormat/>
    <w:uiPriority w:val="0"/>
  </w:style>
  <w:style w:type="character" w:customStyle="1" w:styleId="139">
    <w:name w:val="journaltitle"/>
    <w:basedOn w:val="11"/>
    <w:qFormat/>
    <w:uiPriority w:val="0"/>
  </w:style>
  <w:style w:type="character" w:customStyle="1" w:styleId="140">
    <w:name w:val="articlecitation_year"/>
    <w:basedOn w:val="11"/>
    <w:qFormat/>
    <w:uiPriority w:val="0"/>
  </w:style>
  <w:style w:type="character" w:customStyle="1" w:styleId="141">
    <w:name w:val="articlecitation_volume"/>
    <w:basedOn w:val="11"/>
    <w:qFormat/>
    <w:uiPriority w:val="0"/>
  </w:style>
  <w:style w:type="character" w:customStyle="1" w:styleId="142">
    <w:name w:val="articlecitation_pages"/>
    <w:basedOn w:val="11"/>
    <w:qFormat/>
    <w:uiPriority w:val="0"/>
  </w:style>
  <w:style w:type="character" w:customStyle="1" w:styleId="143">
    <w:name w:val="article__breadcrumbs"/>
    <w:basedOn w:val="11"/>
    <w:qFormat/>
    <w:uiPriority w:val="0"/>
  </w:style>
  <w:style w:type="paragraph" w:customStyle="1" w:styleId="144">
    <w:name w:val="text-theme"/>
    <w:basedOn w:val="1"/>
    <w:qFormat/>
    <w:uiPriority w:val="0"/>
    <w:pPr>
      <w:spacing w:before="100" w:beforeAutospacing="1" w:after="100" w:afterAutospacing="1"/>
    </w:pPr>
    <w:rPr>
      <w:lang w:val="en-GB" w:eastAsia="en-GB"/>
    </w:rPr>
  </w:style>
  <w:style w:type="paragraph" w:customStyle="1" w:styleId="145">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6">
    <w:name w:val="normaltextrun"/>
    <w:basedOn w:val="11"/>
    <w:qFormat/>
    <w:uiPriority w:val="0"/>
  </w:style>
  <w:style w:type="character" w:customStyle="1" w:styleId="147">
    <w:name w:val="element-citation"/>
    <w:basedOn w:val="11"/>
    <w:qFormat/>
    <w:uiPriority w:val="0"/>
  </w:style>
  <w:style w:type="character" w:customStyle="1" w:styleId="148">
    <w:name w:val="ref-journal"/>
    <w:basedOn w:val="11"/>
    <w:qFormat/>
    <w:uiPriority w:val="0"/>
  </w:style>
  <w:style w:type="character" w:customStyle="1" w:styleId="149">
    <w:name w:val="ref-vol"/>
    <w:basedOn w:val="11"/>
    <w:qFormat/>
    <w:uiPriority w:val="0"/>
  </w:style>
  <w:style w:type="character" w:customStyle="1" w:styleId="150">
    <w:name w:val="ref-title"/>
    <w:basedOn w:val="11"/>
    <w:qFormat/>
    <w:uiPriority w:val="0"/>
  </w:style>
  <w:style w:type="character" w:customStyle="1" w:styleId="151">
    <w:name w:val="ref-iss"/>
    <w:basedOn w:val="11"/>
    <w:qFormat/>
    <w:uiPriority w:val="0"/>
  </w:style>
  <w:style w:type="table" w:customStyle="1" w:styleId="152">
    <w:name w:val="List Table 6 Colorful1"/>
    <w:basedOn w:val="12"/>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53">
    <w:name w:val="Grid Table 31"/>
    <w:basedOn w:val="12"/>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paragraph" w:customStyle="1" w:styleId="154">
    <w:name w:val="Urdu-H1"/>
    <w:basedOn w:val="2"/>
    <w:qFormat/>
    <w:uiPriority w:val="0"/>
    <w:pPr>
      <w:bidi/>
      <w:spacing w:after="120" w:line="640" w:lineRule="exact"/>
      <w:jc w:val="center"/>
    </w:pPr>
    <w:rPr>
      <w:rFonts w:ascii="Garamond" w:hAnsi="Garamond" w:cs="Jameel Noori Nastaleeq"/>
      <w:b/>
      <w:color w:val="auto"/>
      <w:spacing w:val="4"/>
      <w:sz w:val="48"/>
      <w:szCs w:val="52"/>
      <w:lang w:bidi="ur-PK"/>
    </w:rPr>
  </w:style>
  <w:style w:type="paragraph" w:customStyle="1" w:styleId="155">
    <w:name w:val="0-Urdu N"/>
    <w:basedOn w:val="1"/>
    <w:qFormat/>
    <w:uiPriority w:val="99"/>
    <w:pPr>
      <w:bidi/>
      <w:spacing w:after="0" w:line="480" w:lineRule="exact"/>
      <w:ind w:firstLine="432"/>
      <w:jc w:val="both"/>
    </w:pPr>
    <w:rPr>
      <w:rFonts w:ascii="Garamond" w:hAnsi="Garamond" w:eastAsia="Calibri" w:cs="Jameel Noori Nastaleeq"/>
      <w:spacing w:val="4"/>
      <w:sz w:val="28"/>
      <w:szCs w:val="28"/>
      <w:lang w:bidi="ur-PK"/>
    </w:rPr>
  </w:style>
  <w:style w:type="paragraph" w:customStyle="1" w:styleId="156">
    <w:name w:val="Urdu-H3"/>
    <w:basedOn w:val="1"/>
    <w:qFormat/>
    <w:uiPriority w:val="0"/>
    <w:pPr>
      <w:keepNext/>
      <w:keepLines/>
      <w:bidi/>
      <w:spacing w:after="0" w:line="560" w:lineRule="exact"/>
      <w:outlineLvl w:val="0"/>
    </w:pPr>
    <w:rPr>
      <w:rFonts w:ascii="Garamond" w:hAnsi="Garamond" w:eastAsia="Times New Roman" w:cs="Jameel Noori Nastaleeq"/>
      <w:b/>
      <w:bCs/>
      <w:spacing w:val="4"/>
      <w:sz w:val="36"/>
      <w:szCs w:val="36"/>
      <w:lang w:bidi="ur-PK"/>
    </w:rPr>
  </w:style>
  <w:style w:type="paragraph" w:customStyle="1" w:styleId="157">
    <w:name w:val="Urdu-H4"/>
    <w:basedOn w:val="156"/>
    <w:qFormat/>
    <w:uiPriority w:val="0"/>
    <w:pPr>
      <w:spacing w:line="520" w:lineRule="exact"/>
    </w:pPr>
    <w:rPr>
      <w:sz w:val="32"/>
      <w:szCs w:val="32"/>
      <w:lang w:val="en-GB"/>
    </w:rPr>
  </w:style>
  <w:style w:type="paragraph" w:customStyle="1" w:styleId="158">
    <w:name w:val="0-Urdu Quotation"/>
    <w:basedOn w:val="1"/>
    <w:link w:val="159"/>
    <w:qFormat/>
    <w:uiPriority w:val="0"/>
    <w:pPr>
      <w:bidi/>
      <w:spacing w:after="0" w:line="240" w:lineRule="auto"/>
      <w:ind w:left="864" w:right="1296"/>
      <w:jc w:val="both"/>
    </w:pPr>
    <w:rPr>
      <w:rFonts w:ascii="Jameel Noori Nastaleeq" w:hAnsi="Jameel Noori Nastaleeq" w:eastAsia="Alvi Nastaleeq" w:cs="Jameel Noori Nastaleeq"/>
      <w:sz w:val="28"/>
      <w:szCs w:val="28"/>
    </w:rPr>
  </w:style>
  <w:style w:type="character" w:customStyle="1" w:styleId="159">
    <w:name w:val="0-Urdu Quotation Char"/>
    <w:link w:val="158"/>
    <w:qFormat/>
    <w:uiPriority w:val="0"/>
    <w:rPr>
      <w:rFonts w:ascii="Jameel Noori Nastaleeq" w:hAnsi="Jameel Noori Nastaleeq" w:eastAsia="Alvi Nastaleeq" w:cs="Jameel Noori Nastaleeq"/>
      <w:sz w:val="28"/>
      <w:szCs w:val="28"/>
      <w14:ligatures w14:val="none"/>
    </w:rPr>
  </w:style>
  <w:style w:type="character" w:customStyle="1" w:styleId="160">
    <w:name w:val="editor_t__not_edited__wurp8"/>
    <w:basedOn w:val="11"/>
    <w:qFormat/>
    <w:uiPriority w:val="0"/>
  </w:style>
  <w:style w:type="table" w:customStyle="1" w:styleId="161">
    <w:name w:val="Plain Table 21"/>
    <w:basedOn w:val="12"/>
    <w:qFormat/>
    <w:uiPriority w:val="0"/>
    <w:rPr>
      <w:rFonts w:ascii="Times New Roman" w:hAnsi="Times New Roman"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rFonts w:hint="default" w:ascii="Times New Roman" w:hAnsi="Times New Roman" w:cs="Times New Roman"/>
        <w:b/>
        <w:bCs/>
      </w:rPr>
      <w:tcPr>
        <w:tcBorders>
          <w:bottom w:val="single" w:color="7F7F7F" w:sz="4" w:space="0"/>
        </w:tcBorders>
      </w:tcPr>
    </w:tblStylePr>
    <w:tblStylePr w:type="lastRow">
      <w:rPr>
        <w:rFonts w:hint="default" w:ascii="Times New Roman" w:hAnsi="Times New Roman" w:cs="Times New Roman"/>
        <w:b/>
        <w:bCs/>
      </w:rPr>
      <w:tcPr>
        <w:tcBorders>
          <w:top w:val="single" w:color="7F7F7F"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2">
    <w:name w:val="_Style 12"/>
    <w:basedOn w:val="163"/>
    <w:qFormat/>
    <w:uiPriority w:val="0"/>
    <w:tblPr>
      <w:tblCellMar>
        <w:top w:w="100" w:type="dxa"/>
        <w:left w:w="100" w:type="dxa"/>
        <w:bottom w:w="100" w:type="dxa"/>
        <w:right w:w="100" w:type="dxa"/>
      </w:tblCellMar>
    </w:tblPr>
  </w:style>
  <w:style w:type="table" w:customStyle="1" w:styleId="163">
    <w:name w:val="TableNormal"/>
    <w:qFormat/>
    <w:uiPriority w:val="0"/>
    <w:tblPr>
      <w:tblCellMar>
        <w:top w:w="0" w:type="dxa"/>
        <w:left w:w="0" w:type="dxa"/>
        <w:bottom w:w="0" w:type="dxa"/>
        <w:right w:w="0" w:type="dxa"/>
      </w:tblCellMar>
    </w:tblPr>
  </w:style>
  <w:style w:type="table" w:customStyle="1" w:styleId="164">
    <w:name w:val="_Style 13"/>
    <w:basedOn w:val="163"/>
    <w:qFormat/>
    <w:uiPriority w:val="0"/>
    <w:tblPr>
      <w:tblCellMar>
        <w:top w:w="100" w:type="dxa"/>
        <w:left w:w="100" w:type="dxa"/>
        <w:bottom w:w="100" w:type="dxa"/>
        <w:right w:w="100" w:type="dxa"/>
      </w:tblCellMar>
    </w:tblPr>
  </w:style>
  <w:style w:type="table" w:customStyle="1" w:styleId="165">
    <w:name w:val="_Style 14"/>
    <w:basedOn w:val="163"/>
    <w:qFormat/>
    <w:uiPriority w:val="0"/>
    <w:tblPr>
      <w:tblCellMar>
        <w:top w:w="100" w:type="dxa"/>
        <w:left w:w="100" w:type="dxa"/>
        <w:bottom w:w="100" w:type="dxa"/>
        <w:right w:w="100" w:type="dxa"/>
      </w:tblCellMar>
    </w:tblPr>
  </w:style>
  <w:style w:type="table" w:customStyle="1" w:styleId="166">
    <w:name w:val="_Style 15"/>
    <w:basedOn w:val="163"/>
    <w:qFormat/>
    <w:uiPriority w:val="0"/>
    <w:tblPr>
      <w:tblCellMar>
        <w:top w:w="100" w:type="dxa"/>
        <w:left w:w="100" w:type="dxa"/>
        <w:bottom w:w="100" w:type="dxa"/>
        <w:right w:w="100" w:type="dxa"/>
      </w:tblCellMar>
    </w:tblPr>
  </w:style>
  <w:style w:type="table" w:customStyle="1" w:styleId="167">
    <w:name w:val="_Style 16"/>
    <w:basedOn w:val="163"/>
    <w:qFormat/>
    <w:uiPriority w:val="0"/>
    <w:tblPr>
      <w:tblCellMar>
        <w:top w:w="100" w:type="dxa"/>
        <w:left w:w="100" w:type="dxa"/>
        <w:bottom w:w="100" w:type="dxa"/>
        <w:right w:w="100" w:type="dxa"/>
      </w:tblCellMar>
    </w:tblPr>
  </w:style>
  <w:style w:type="table" w:customStyle="1" w:styleId="168">
    <w:name w:val="_Style 17"/>
    <w:basedOn w:val="163"/>
    <w:qFormat/>
    <w:uiPriority w:val="0"/>
    <w:tblPr>
      <w:tblCellMar>
        <w:top w:w="100" w:type="dxa"/>
        <w:left w:w="100" w:type="dxa"/>
        <w:bottom w:w="100" w:type="dxa"/>
        <w:right w:w="100" w:type="dxa"/>
      </w:tblCellMar>
    </w:tblPr>
  </w:style>
  <w:style w:type="table" w:customStyle="1" w:styleId="169">
    <w:name w:val="_Style 18"/>
    <w:basedOn w:val="163"/>
    <w:qFormat/>
    <w:uiPriority w:val="0"/>
    <w:tblPr>
      <w:tblCellMar>
        <w:top w:w="100" w:type="dxa"/>
        <w:left w:w="100" w:type="dxa"/>
        <w:bottom w:w="100" w:type="dxa"/>
        <w:right w:w="100" w:type="dxa"/>
      </w:tblCellMar>
    </w:tblPr>
  </w:style>
  <w:style w:type="table" w:customStyle="1" w:styleId="170">
    <w:name w:val="_Style 19"/>
    <w:basedOn w:val="163"/>
    <w:qFormat/>
    <w:uiPriority w:val="0"/>
    <w:tblPr>
      <w:tblCellMar>
        <w:top w:w="100" w:type="dxa"/>
        <w:left w:w="100" w:type="dxa"/>
        <w:bottom w:w="100" w:type="dxa"/>
        <w:right w:w="100" w:type="dxa"/>
      </w:tblCellMar>
    </w:tblPr>
  </w:style>
  <w:style w:type="table" w:customStyle="1" w:styleId="171">
    <w:name w:val="_Style 20"/>
    <w:basedOn w:val="163"/>
    <w:qFormat/>
    <w:uiPriority w:val="0"/>
    <w:tblPr>
      <w:tblCellMar>
        <w:top w:w="100" w:type="dxa"/>
        <w:left w:w="100" w:type="dxa"/>
        <w:bottom w:w="100" w:type="dxa"/>
        <w:right w:w="100" w:type="dxa"/>
      </w:tblCellMar>
    </w:tblPr>
  </w:style>
  <w:style w:type="table" w:customStyle="1" w:styleId="172">
    <w:name w:val="_Style 21"/>
    <w:basedOn w:val="163"/>
    <w:qFormat/>
    <w:uiPriority w:val="0"/>
    <w:tblPr>
      <w:tblCellMar>
        <w:top w:w="100" w:type="dxa"/>
        <w:left w:w="100" w:type="dxa"/>
        <w:bottom w:w="100" w:type="dxa"/>
        <w:right w:w="100" w:type="dxa"/>
      </w:tblCellMar>
    </w:tblPr>
  </w:style>
  <w:style w:type="table" w:customStyle="1" w:styleId="173">
    <w:name w:val="Plain Table 51"/>
    <w:basedOn w:val="12"/>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74">
    <w:name w:val="editor_t__not_edited_long__junnx"/>
    <w:basedOn w:val="11"/>
    <w:qFormat/>
    <w:uiPriority w:val="0"/>
  </w:style>
  <w:style w:type="table" w:customStyle="1" w:styleId="175">
    <w:name w:val="Table Grid4"/>
    <w:basedOn w:val="12"/>
    <w:qFormat/>
    <w:uiPriority w:val="39"/>
    <w:rPr>
      <w:rFonts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6">
    <w:name w:val="Table"/>
    <w:basedOn w:val="1"/>
    <w:link w:val="177"/>
    <w:autoRedefine/>
    <w:qFormat/>
    <w:uiPriority w:val="0"/>
    <w:pPr>
      <w:spacing w:after="0" w:line="240" w:lineRule="auto"/>
    </w:pPr>
    <w:rPr>
      <w:kern w:val="2"/>
      <w:sz w:val="20"/>
      <w:szCs w:val="20"/>
      <w14:ligatures w14:val="standardContextual"/>
    </w:rPr>
  </w:style>
  <w:style w:type="character" w:customStyle="1" w:styleId="177">
    <w:name w:val="Table Char"/>
    <w:basedOn w:val="11"/>
    <w:link w:val="176"/>
    <w:qFormat/>
    <w:uiPriority w:val="0"/>
    <w:rPr>
      <w:rFonts w:asciiTheme="minorHAnsi" w:hAnsiTheme="minorHAnsi" w:eastAsiaTheme="minorHAnsi" w:cstheme="minorBidi"/>
      <w:kern w:val="2"/>
      <w14:ligatures w14:val="standardContextual"/>
    </w:rPr>
  </w:style>
  <w:style w:type="paragraph" w:customStyle="1" w:styleId="178">
    <w:name w:val="Figure"/>
    <w:basedOn w:val="1"/>
    <w:link w:val="179"/>
    <w:qFormat/>
    <w:uiPriority w:val="0"/>
    <w:pPr>
      <w:spacing w:before="240" w:line="240" w:lineRule="auto"/>
      <w:jc w:val="center"/>
    </w:pPr>
    <w:rPr>
      <w:kern w:val="2"/>
      <w:sz w:val="24"/>
      <w:szCs w:val="24"/>
      <w14:ligatures w14:val="standardContextual"/>
    </w:rPr>
  </w:style>
  <w:style w:type="character" w:customStyle="1" w:styleId="179">
    <w:name w:val="Figure Char"/>
    <w:basedOn w:val="11"/>
    <w:link w:val="178"/>
    <w:qFormat/>
    <w:uiPriority w:val="0"/>
    <w:rPr>
      <w:rFonts w:asciiTheme="minorHAnsi" w:hAnsiTheme="minorHAnsi" w:eastAsiaTheme="minorHAnsi" w:cstheme="minorBidi"/>
      <w:kern w:val="2"/>
      <w:sz w:val="24"/>
      <w:szCs w:val="24"/>
      <w14:ligatures w14:val="standardContextual"/>
    </w:rPr>
  </w:style>
  <w:style w:type="table" w:customStyle="1" w:styleId="180">
    <w:name w:val="Style1"/>
    <w:basedOn w:val="12"/>
    <w:qFormat/>
    <w:uiPriority w:val="99"/>
    <w:rPr>
      <w:rFonts w:asciiTheme="minorHAnsi" w:hAnsiTheme="minorHAnsi" w:eastAsiaTheme="minorHAnsi" w:cstheme="minorBidi"/>
      <w:kern w:val="2"/>
      <w:sz w:val="24"/>
      <w:szCs w:val="24"/>
      <w14:ligatures w14:val="standardContextual"/>
    </w:rPr>
    <w:tblPr>
      <w:tblBorders>
        <w:top w:val="single" w:color="auto" w:sz="4" w:space="0"/>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tcBorders>
      </w:tcPr>
    </w:tblStylePr>
  </w:style>
  <w:style w:type="paragraph" w:customStyle="1" w:styleId="181">
    <w:name w:val="TOC Heading"/>
    <w:basedOn w:val="2"/>
    <w:next w:val="1"/>
    <w:unhideWhenUsed/>
    <w:qFormat/>
    <w:uiPriority w:val="39"/>
    <w:pPr>
      <w:outlineLvl w:val="9"/>
    </w:pPr>
  </w:style>
  <w:style w:type="character" w:customStyle="1" w:styleId="182">
    <w:name w:val="Intense Emphasis"/>
    <w:basedOn w:val="11"/>
    <w:qFormat/>
    <w:uiPriority w:val="21"/>
    <w:rPr>
      <w:i/>
      <w:iCs/>
      <w:color w:val="2E75B6" w:themeColor="accent1" w:themeShade="BF"/>
    </w:rPr>
  </w:style>
  <w:style w:type="character" w:customStyle="1" w:styleId="183">
    <w:name w:val="Intense Reference"/>
    <w:basedOn w:val="11"/>
    <w:qFormat/>
    <w:uiPriority w:val="32"/>
    <w:rPr>
      <w:b/>
      <w:bCs/>
      <w:smallCaps/>
      <w:color w:val="2E75B6" w:themeColor="accent1" w:themeShade="BF"/>
      <w:spacing w:val="5"/>
    </w:rPr>
  </w:style>
  <w:style w:type="character" w:customStyle="1" w:styleId="184">
    <w:name w:val="ng-star-inserted1"/>
    <w:basedOn w:val="11"/>
    <w:qFormat/>
    <w:uiPriority w:val="0"/>
  </w:style>
  <w:style w:type="paragraph" w:customStyle="1" w:styleId="185">
    <w:name w:val="EndNote Bibliography Title"/>
    <w:basedOn w:val="1"/>
    <w:link w:val="186"/>
    <w:qFormat/>
    <w:uiPriority w:val="0"/>
    <w:pPr>
      <w:spacing w:after="0" w:line="276" w:lineRule="auto"/>
      <w:jc w:val="center"/>
    </w:pPr>
    <w:rPr>
      <w:rFonts w:ascii="Times New Roman" w:hAnsi="Times New Roman" w:cs="Times New Roman"/>
      <w:kern w:val="2"/>
      <w:sz w:val="24"/>
      <w:szCs w:val="24"/>
      <w14:ligatures w14:val="standardContextual"/>
    </w:rPr>
  </w:style>
  <w:style w:type="character" w:customStyle="1" w:styleId="186">
    <w:name w:val="EndNote Bibliography Title Char"/>
    <w:basedOn w:val="65"/>
    <w:link w:val="185"/>
    <w:qFormat/>
    <w:uiPriority w:val="0"/>
    <w:rPr>
      <w:rFonts w:ascii="Times New Roman" w:hAnsi="Times New Roman" w:cs="Times New Roman" w:eastAsiaTheme="minorHAnsi"/>
      <w:kern w:val="2"/>
      <w:sz w:val="24"/>
      <w:szCs w:val="24"/>
      <w:lang w:val="en-US" w:eastAsia="en-US" w:bidi="ar-SA"/>
      <w14:ligatures w14:val="standardContextual"/>
    </w:rPr>
  </w:style>
  <w:style w:type="table" w:customStyle="1" w:styleId="187">
    <w:name w:val="Plain Table 5"/>
    <w:basedOn w:val="12"/>
    <w:qFormat/>
    <w:uiPriority w:val="45"/>
    <w:rPr>
      <w:rFonts w:asciiTheme="minorHAnsi" w:hAnsiTheme="minorHAnsi" w:eastAsiaTheme="minorHAnsi" w:cstheme="minorBidi"/>
      <w:kern w:val="2"/>
      <w:sz w:val="22"/>
      <w:szCs w:val="22"/>
      <w14:ligatures w14:val="standardContextua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88">
    <w:name w:val="char-style-override-5"/>
    <w:basedOn w:val="11"/>
    <w:qFormat/>
    <w:uiPriority w:val="0"/>
  </w:style>
  <w:style w:type="paragraph" w:customStyle="1" w:styleId="189">
    <w:name w:val="Bibliography"/>
    <w:basedOn w:val="1"/>
    <w:next w:val="1"/>
    <w:semiHidden/>
    <w:unhideWhenUsed/>
    <w:qFormat/>
    <w:uiPriority w:val="37"/>
  </w:style>
  <w:style w:type="character" w:customStyle="1" w:styleId="190">
    <w:name w:val="css-rh820s"/>
    <w:basedOn w:val="11"/>
    <w:qFormat/>
    <w:uiPriority w:val="0"/>
  </w:style>
  <w:style w:type="character" w:customStyle="1" w:styleId="191">
    <w:name w:val="css-15iwe0d"/>
    <w:basedOn w:val="11"/>
    <w:qFormat/>
    <w:uiPriority w:val="0"/>
  </w:style>
  <w:style w:type="character" w:customStyle="1" w:styleId="192">
    <w:name w:val="css-1ber87j"/>
    <w:basedOn w:val="11"/>
    <w:qFormat/>
    <w:uiPriority w:val="0"/>
  </w:style>
  <w:style w:type="character" w:customStyle="1" w:styleId="193">
    <w:name w:val="css-1eh0vfs"/>
    <w:basedOn w:val="11"/>
    <w:qFormat/>
    <w:uiPriority w:val="0"/>
  </w:style>
  <w:style w:type="character" w:customStyle="1" w:styleId="194">
    <w:name w:val="css-2yp7ui"/>
    <w:basedOn w:val="11"/>
    <w:qFormat/>
    <w:uiPriority w:val="0"/>
  </w:style>
  <w:style w:type="character" w:customStyle="1" w:styleId="195">
    <w:name w:val="Body Text Char"/>
    <w:basedOn w:val="11"/>
    <w:link w:val="14"/>
    <w:qFormat/>
    <w:uiPriority w:val="0"/>
    <w:rPr>
      <w:rFonts w:asciiTheme="majorBidi" w:hAnsiTheme="majorBidi" w:eastAsiaTheme="minorEastAsia" w:cstheme="minorBidi"/>
      <w:sz w:val="24"/>
      <w:szCs w:val="22"/>
    </w:rPr>
  </w:style>
  <w:style w:type="character" w:customStyle="1" w:styleId="196">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97">
    <w:name w:val="fontstyle11"/>
    <w:basedOn w:val="11"/>
    <w:qFormat/>
    <w:uiPriority w:val="0"/>
    <w:rPr>
      <w:rFonts w:hint="default" w:ascii="AdvOT46dcae81" w:hAnsi="AdvOT46dcae81"/>
      <w:color w:val="000000"/>
      <w:sz w:val="20"/>
      <w:szCs w:val="20"/>
    </w:rPr>
  </w:style>
  <w:style w:type="character" w:customStyle="1" w:styleId="198">
    <w:name w:val="fontstyle31"/>
    <w:basedOn w:val="11"/>
    <w:qFormat/>
    <w:uiPriority w:val="0"/>
    <w:rPr>
      <w:rFonts w:hint="default" w:ascii="AdvOT46dcae81+20" w:hAnsi="AdvOT46dcae81+20"/>
      <w:color w:val="000000"/>
      <w:sz w:val="20"/>
      <w:szCs w:val="20"/>
    </w:rPr>
  </w:style>
  <w:style w:type="character" w:customStyle="1" w:styleId="199">
    <w:name w:val="freebirdformviewerviewitemsitemrequiredasterisk"/>
    <w:basedOn w:val="11"/>
    <w:qFormat/>
    <w:uiPriority w:val="0"/>
  </w:style>
  <w:style w:type="character" w:customStyle="1" w:styleId="200">
    <w:name w:val="_"/>
    <w:basedOn w:val="11"/>
    <w:qFormat/>
    <w:uiPriority w:val="0"/>
  </w:style>
  <w:style w:type="character" w:customStyle="1" w:styleId="201">
    <w:name w:val="Unresolved Mention"/>
    <w:basedOn w:val="11"/>
    <w:semiHidden/>
    <w:qFormat/>
    <w:uiPriority w:val="99"/>
    <w:rPr>
      <w:color w:val="605E5C"/>
      <w:shd w:val="clear" w:color="auto" w:fill="E1DFDD"/>
    </w:rPr>
  </w:style>
  <w:style w:type="paragraph" w:customStyle="1" w:styleId="202">
    <w:name w:val="MTDisplayEquation"/>
    <w:basedOn w:val="1"/>
    <w:next w:val="1"/>
    <w:link w:val="203"/>
    <w:qFormat/>
    <w:uiPriority w:val="0"/>
    <w:pPr>
      <w:tabs>
        <w:tab w:val="center" w:pos="4680"/>
        <w:tab w:val="right" w:pos="9360"/>
      </w:tabs>
      <w:spacing w:after="200" w:line="276" w:lineRule="auto"/>
      <w:jc w:val="both"/>
    </w:pPr>
    <w:rPr>
      <w:rFonts w:ascii="Times New Roman" w:hAnsi="Times New Roman" w:cs="Times New Roman"/>
      <w:sz w:val="24"/>
      <w:szCs w:val="24"/>
    </w:rPr>
  </w:style>
  <w:style w:type="character" w:customStyle="1" w:styleId="203">
    <w:name w:val="MTDisplayEquation Char"/>
    <w:basedOn w:val="11"/>
    <w:link w:val="202"/>
    <w:qFormat/>
    <w:uiPriority w:val="0"/>
    <w:rPr>
      <w:rFonts w:ascii="Times New Roman" w:hAnsi="Times New Roman" w:cs="Times New Roman" w:eastAsiaTheme="minorHAnsi"/>
      <w:sz w:val="24"/>
      <w:szCs w:val="24"/>
    </w:rPr>
  </w:style>
  <w:style w:type="paragraph" w:customStyle="1" w:styleId="204">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Bil24</b:Tag>
    <b:SourceType>InternetSite</b:SourceType>
    <b:Guid>{DC308320-B663-4CEA-9974-56F058636368}</b:Guid>
    <b:Author>
      <b:Author>
        <b:NameList>
          <b:Person>
            <b:Last>Hussain</b:Last>
            <b:First>Bilal</b:First>
          </b:Person>
        </b:NameList>
      </b:Author>
    </b:Author>
    <b:Title>Pharma, healthcare sectors also reeling amid economic crisis</b:Title>
    <b:Year>2024</b:Year>
    <b:YearAccessed>2024</b:YearAccessed>
    <b:MonthAccessed>10</b:MonthAccessed>
    <b:DayAccessed>22</b:DayAccessed>
    <b:URL>https://www.brecorder.com/news/40311103/pharma-healthcare-sectors-also-reeling-amid-economic-crisis</b:URL>
    <b:RefOrder>4</b:RefOrder>
  </b:Source>
  <b:Source>
    <b:Tag>KhaleeqKiani</b:Tag>
    <b:SourceType>Report</b:SourceType>
    <b:Guid>{9244FFDB-7CAB-482F-8C0E-6B0773E06162}</b:Guid>
    <b:Title>IMF asks govt to end tax breaks for agri, textile sectors</b:Title>
    <b:Year>2024</b:Year>
    <b:Author>
      <b:Author>
        <b:NameList>
          <b:Person>
            <b:Last>Kiani</b:Last>
            <b:First>Khaleeq</b:First>
          </b:Person>
        </b:NameList>
      </b:Author>
    </b:Author>
    <b:Publisher>Dawn Pakistan</b:Publisher>
    <b:City>Islamabad</b:City>
    <b:RefOrder>7</b:RefOrder>
  </b:Source>
  <b:Source>
    <b:Tag>Sar14</b:Tag>
    <b:SourceType>Report</b:SourceType>
    <b:Guid>{F3CFC338-B40A-4074-BBDB-7B24403D5469}</b:Guid>
    <b:Title>What Is Keynesian Economics?</b:Title>
    <b:Year>2014</b:Year>
    <b:Publisher>Finance &amp; Development-IMF</b:Publisher>
    <b:Author>
      <b:Author>
        <b:NameList>
          <b:Person>
            <b:Last>Sarwat Jahan</b:Last>
            <b:First>Ahmed</b:First>
            <b:Middle>Saber Mahmud, and Chris Papageorgiou</b:Middle>
          </b:Person>
        </b:NameList>
      </b:Author>
    </b:Author>
    <b:RefOrder>9</b:RefOrder>
  </b:Source>
  <b:Source>
    <b:Tag>The23</b:Tag>
    <b:SourceType>Report</b:SourceType>
    <b:Guid>{8AD879CB-C048-4D6F-810B-805FB04F9867}</b:Guid>
    <b:Author>
      <b:Author>
        <b:Corporate>The Board</b:Corporate>
      </b:Author>
    </b:Author>
    <b:Title>Impact of IMF Programs: A Context of Pakistan</b:Title>
    <b:Year>2023</b:Year>
    <b:Publisher>The Federation of Pakistan Chambers of Commerce and Industry (FPCCI)</b:Publisher>
    <b:City>Pakistan</b:City>
    <b:RefOrder>10</b:RefOrder>
  </b:Source>
  <b:Source>
    <b:Tag>Boz23</b:Tag>
    <b:SourceType>JournalArticle</b:SourceType>
    <b:Guid>{954EB988-D9C5-4A63-93C9-1937299474FA}</b:Guid>
    <b:Author>
      <b:Author>
        <b:NameList>
          <b:Person>
            <b:Last>Bozdar</b:Last>
            <b:First>Imran</b:First>
            <b:Middle>Khan</b:Middle>
          </b:Person>
          <b:Person>
            <b:Last>Hussain</b:Last>
            <b:First>Nazar </b:First>
          </b:Person>
          <b:Person>
            <b:Last>Shah</b:Last>
            <b:First>Abdullah </b:First>
          </b:Person>
        </b:NameList>
      </b:Author>
    </b:Author>
    <b:Title>Analyzing the Impact of IMF Policies on the Economic Health of the Pakistan</b:Title>
    <b:JournalName>RASD Journal of Economics</b:JournalName>
    <b:Year>2023</b:Year>
    <b:Pages>43-51</b:Pages>
    <b:Volume>5</b:Volume>
    <b:Issue>1</b:Issue>
    <b:DOI>https://doi.org/10.52131/joe.2023.0501.0109</b:DOI>
    <b:RefOrder>11</b:RefOrder>
  </b:Source>
  <b:Source>
    <b:Tag>Kos14</b:Tag>
    <b:SourceType>Report</b:SourceType>
    <b:Guid>{68842117-DF27-45A1-8CD4-55FFF99773DA}</b:Guid>
    <b:Author>
      <b:Author>
        <b:NameList>
          <b:Person>
            <b:Last>Mathai</b:Last>
            <b:First>Koshy</b:First>
          </b:Person>
        </b:NameList>
      </b:Author>
    </b:Author>
    <b:Title>Monetary Policy: Stabilizing Prices and Output</b:Title>
    <b:Year>2014</b:Year>
    <b:Publisher>Finance and Development Magazines-IMF</b:Publisher>
    <b:RefOrder>12</b:RefOrder>
  </b:Source>
  <b:Source>
    <b:Tag>Muh23</b:Tag>
    <b:SourceType>JournalArticle</b:SourceType>
    <b:Guid>{DCE1CF73-3DC3-4958-B7EA-ED54C318F632}</b:Guid>
    <b:Title>Impacts of the International Monetary Fund on the Economy of Pakistan</b:Title>
    <b:Year>2023</b:Year>
    <b:Author>
      <b:Author>
        <b:NameList>
          <b:Person>
            <b:Last>Muhammad Naeem</b:Last>
            <b:First>and</b:First>
            <b:Middle>Zia Ur Rehman, and mUhammad Naveed</b:Middle>
          </b:Person>
        </b:NameList>
      </b:Author>
    </b:Author>
    <b:JournalName>FWU Journal of Social Sciences</b:JournalName>
    <b:Pages>48-64</b:Pages>
    <b:Volume>17</b:Volume>
    <b:RefOrder>13</b:RefOrder>
  </b:Source>
  <b:Source>
    <b:Tag>Gor90</b:Tag>
    <b:SourceType>JournalArticle</b:SourceType>
    <b:Guid>{978F2DB3-BB59-4282-B950-F2BDB033AE77}</b:Guid>
    <b:Author>
      <b:Author>
        <b:NameList>
          <b:Person>
            <b:Last>Gordon</b:Last>
            <b:First>Robert</b:First>
            <b:Middle>J.</b:Middle>
          </b:Person>
        </b:NameList>
      </b:Author>
    </b:Author>
    <b:Title>What Is New-Keynesian Economics?</b:Title>
    <b:JournalName>What Is New-Keynesian Economics?</b:JournalName>
    <b:Year>1990</b:Year>
    <b:Pages>1115-1171</b:Pages>
    <b:Volume>28</b:Volume>
    <b:Issue>3</b:Issue>
    <b:Publisher>American Economic Association</b:Publisher>
    <b:URL>https://www.jstor.org/stable/2727103</b:URL>
    <b:RefOrder>14</b:RefOrder>
  </b:Source>
  <b:Source>
    <b:Tag>Jav16</b:Tag>
    <b:SourceType>JournalArticle</b:SourceType>
    <b:Guid>{92162A5F-9971-4B85-9CBB-403552C5087D}</b:Guid>
    <b:Author>
      <b:Author>
        <b:NameList>
          <b:Person>
            <b:Last>Javed</b:Last>
            <b:First>Omer</b:First>
          </b:Person>
        </b:NameList>
      </b:Author>
    </b:Author>
    <b:Title>IMF Programmes and Institutional Quality Determinants: Economic Scenarios in Pakistan</b:Title>
    <b:JournalName>The Economic Impact of International Monetary Fund Programmes</b:JournalName>
    <b:Year>2016</b:Year>
    <b:Pages>73-120</b:Pages>
    <b:DOI>https://doi.org/10.1007/978-3-319-29178-9_4</b:DOI>
    <b:RefOrder>15</b:RefOrder>
  </b:Source>
  <b:Source>
    <b:Tag>Kha09</b:Tag>
    <b:SourceType>JournalArticle</b:SourceType>
    <b:Guid>{B8937E86-E2A0-4013-BF4F-F6D6CA4898AC}</b:Guid>
    <b:Title>The Role of the IMF in Pakistan's Economy: Long-Term Analysis and Policy Implications</b:Title>
    <b:JournalName>Journal of Business and Economic Options</b:JournalName>
    <b:Year>2009</b:Year>
    <b:Pages>45-53</b:Pages>
    <b:Volume>2</b:Volume>
    <b:Issue>1</b:Issue>
    <b:Author>
      <b:Author>
        <b:NameList>
          <b:Person>
            <b:Last>Khalid</b:Last>
            <b:First>Amun </b:First>
          </b:Person>
          <b:Person>
            <b:Last>Noor</b:Last>
            <b:First>Zoya</b:First>
          </b:Person>
        </b:NameList>
      </b:Author>
    </b:Author>
    <b:URL>http://resdojournals.com/index.php/jbeo/article/view/83</b:URL>
    <b:RefOrder>16</b:RefOrder>
  </b:Source>
  <b:Source>
    <b:Tag>Kha24</b:Tag>
    <b:SourceType>JournalArticle</b:SourceType>
    <b:Guid>{58F560F5-A9AA-4970-8801-B671456DF612}</b:Guid>
    <b:Title>The Stability of Pakistan Economy and IMF Deals: An Analysis</b:Title>
    <b:JournalName>Pakistan Social Sciences Review</b:JournalName>
    <b:Year>2024</b:Year>
    <b:Pages>319-322</b:Pages>
    <b:Volume>8</b:Volume>
    <b:Issue>1</b:Issue>
    <b:Author>
      <b:Author>
        <b:NameList>
          <b:Person>
            <b:Last> Khan</b:Last>
            <b:Middle>Faraz </b:Middle>
            <b:First>Nouman</b:First>
          </b:Person>
          <b:Person>
            <b:Last> Zahra</b:Last>
            <b:First>Amber</b:First>
          </b:Person>
          <b:Person>
            <b:Last>Khan</b:Last>
            <b:First>Jawad</b:First>
          </b:Person>
        </b:NameList>
      </b:Author>
    </b:Author>
    <b:DOI>https://doi.org/10.35484/pssr.2024</b:DOI>
    <b:RefOrder>17</b:RefOrder>
  </b:Source>
  <b:Source>
    <b:Tag>Ahm16</b:Tag>
    <b:SourceType>JournalArticle</b:SourceType>
    <b:Guid>{2D2D9055-CBE4-4B57-83EB-10EB71A7E1ED}</b:Guid>
    <b:Author>
      <b:Author>
        <b:NameList>
          <b:Person>
            <b:Last>Ahmad</b:Last>
            <b:First>Khalil</b:First>
          </b:Person>
          <b:Person>
            <b:Last>Khalid </b:Last>
            <b:First>Amun</b:First>
          </b:Person>
          <b:Person>
            <b:Last>Noor</b:Last>
            <b:First>Zoya</b:First>
          </b:Person>
        </b:NameList>
      </b:Author>
    </b:Author>
    <b:Title>The role of IMF in Pakistan’s economy</b:Title>
    <b:JournalName>Bulletin of Business and Economics (BBE)</b:JournalName>
    <b:Year>2016</b:Year>
    <b:Pages>126-134</b:Pages>
    <b:Volume>5</b:Volume>
    <b:Issue>3</b:Issue>
    <b:DOI>https://bbejournal.com/BBE/article/view/255</b:DOI>
    <b:RefOrder>18</b:RefOrder>
  </b:Source>
  <b:Source>
    <b:Tag>Gai19</b:Tag>
    <b:SourceType>JournalArticle</b:SourceType>
    <b:Guid>{55B82158-AF80-4073-AF25-ED0CE711E5AC}</b:Guid>
    <b:Author>
      <b:Author>
        <b:NameList>
          <b:Person>
            <b:Last>Omvedt</b:Last>
            <b:First>Gail</b:First>
          </b:Person>
        </b:NameList>
      </b:Author>
    </b:Author>
    <b:Title>Reflections on the World Bank and liberalization</b:Title>
    <b:JournalName>Bulletin of Concerned Asian Scholars</b:JournalName>
    <b:Year>2019</b:Year>
    <b:Pages>41-43</b:Pages>
    <b:Volume>27</b:Volume>
    <b:Issue>4</b:Issue>
    <b:RefOrder>20</b:RefOrder>
  </b:Source>
  <b:Source>
    <b:Tag>Ahm10</b:Tag>
    <b:SourceType>JournalArticle</b:SourceType>
    <b:Guid>{B625FBE9-5AEB-4242-9726-2CFBBC70890F}</b:Guid>
    <b:Title>Taxation Reforms: A CGE-Microsimulation Analysis for Pakistan</b:Title>
    <b:JournalName>PEP Working Paper serie </b:JournalName>
    <b:Year>2010</b:Year>
    <b:Pages>31</b:Pages>
    <b:Author>
      <b:Author>
        <b:NameList>
          <b:Person>
            <b:Last>Ahmed</b:Last>
            <b:First>Saira</b:First>
          </b:Person>
          <b:Person>
            <b:Last>Ahmed</b:Last>
            <b:First>Vaqar</b:First>
          </b:Person>
          <b:Person>
            <b:Last>Abbas</b:Last>
            <b:First>Ahsan</b:First>
          </b:Person>
        </b:NameList>
      </b:Author>
    </b:Author>
    <b:RefOrder>21</b:RefOrder>
  </b:Source>
  <b:Source>
    <b:Tag>Sha23</b:Tag>
    <b:SourceType>JournalArticle</b:SourceType>
    <b:Guid>{1FCA8A79-A5E1-4BAB-A597-5713690BFD1A}</b:Guid>
    <b:Title>The Impact of Tax Reform on Economic Growth: Evidence from Pakistan: An ARDL Approach</b:Title>
    <b:JournalName>Journal of Business and Management Research</b:JournalName>
    <b:Year>2023</b:Year>
    <b:Pages>1022-1041</b:Pages>
    <b:Volume>2</b:Volume>
    <b:Issue>2</b:Issue>
    <b:Author>
      <b:Author>
        <b:NameList>
          <b:Person>
            <b:Last>Shakeel</b:Last>
            <b:Middle>Muhammad</b:Middle>
            <b:First>Dr.</b:First>
          </b:Person>
          <b:Person>
            <b:Last>Saeed</b:Last>
            <b:Middle>Ibrahim</b:Middle>
            <b:First>Muhammad </b:First>
          </b:Person>
        </b:NameList>
      </b:Author>
    </b:Author>
    <b:RefOrder>22</b:RefOrder>
  </b:Source>
  <b:Source>
    <b:Tag>Muh</b:Tag>
    <b:SourceType>JournalArticle</b:SourceType>
    <b:Guid>{62AAB9D0-AE65-4BD8-A662-B52B82C69D91}</b:Guid>
    <b:Author>
      <b:Author>
        <b:NameList>
          <b:Person>
            <b:Last>Hanif</b:Last>
            <b:First>Muhammad</b:First>
            <b:Middle>Nadeem</b:Middle>
          </b:Person>
        </b:NameList>
      </b:Author>
    </b:Author>
    <b:Title>Monetary Policy Experience of Pakistan</b:Title>
    <b:JournalName>Munich Personal RePEc Archive</b:JournalName>
    <b:Year>2014</b:Year>
    <b:URL>https://mpra.ub.uni-muenchen.de/id/eprint/60855</b:URL>
    <b:RefOrder>19</b:RefOrder>
  </b:Source>
  <b:Source>
    <b:Tag>Tah16</b:Tag>
    <b:SourceType>JournalArticle</b:SourceType>
    <b:Guid>{B01B76FF-5C09-4C2B-8692-10441C3E119A}</b:Guid>
    <b:Title>Sampling methods in research methodology; how to choose a sampling technique for research.</b:Title>
    <b:Year>2016</b:Year>
    <b:Author>
      <b:Author>
        <b:NameList>
          <b:Person>
            <b:Last>Taherdoost</b:Last>
            <b:First>Hamed</b:First>
          </b:Person>
        </b:NameList>
      </b:Author>
    </b:Author>
    <b:JournalName>International journal of academic research in management (IJARM)</b:JournalName>
    <b:Volume>5</b:Volume>
    <b:RefOrder>23</b:RefOrder>
  </b:Source>
  <b:Source>
    <b:Tag>Axe06</b:Tag>
    <b:SourceType>JournalArticle</b:SourceType>
    <b:Guid>{D017B505-D2E7-4963-8699-3FBC1CEDC0E0}</b:Guid>
    <b:Title>IMF and economic growth: The effects of programs, loans, and compliance with conditionality</b:Title>
    <b:Year>2006</b:Year>
    <b:Author>
      <b:Author>
        <b:NameList>
          <b:Person>
            <b:Last>Dreher</b:Last>
            <b:First>Axel</b:First>
          </b:Person>
        </b:NameList>
      </b:Author>
    </b:Author>
    <b:JournalName>Science Direct </b:JournalName>
    <b:Pages>769-788</b:Pages>
    <b:Volume>34</b:Volume>
    <b:Issue>5</b:Issue>
    <b:RefOrder>1</b:RefOrder>
  </b:Source>
  <b:Source>
    <b:Tag>Shi04</b:Tag>
    <b:SourceType>JournalArticle</b:SourceType>
    <b:Guid>{15087D28-B634-4A7D-8893-1F829DC859BB}</b:Guid>
    <b:Author>
      <b:Author>
        <b:NameList>
          <b:Person>
            <b:Last>Somwaru</b:Last>
            <b:First>Shiva</b:First>
            <b:Middle>S. Makki and Agapi</b:Middle>
          </b:Person>
        </b:NameList>
      </b:Author>
    </b:Author>
    <b:Title>Impact of Foreign Direct Investment and Trade on Economic Growth: Evidence from Developing Countries</b:Title>
    <b:JournalName>American Journal of Agricultural Economics</b:JournalName>
    <b:Year>2004</b:Year>
    <b:Pages> 795-801 </b:Pages>
    <b:Volume>86</b:Volume>
    <b:Issue>3</b:Issue>
    <b:RefOrder>2</b:RefOrder>
  </b:Source>
  <b:Source>
    <b:Tag>Kri19</b:Tag>
    <b:SourceType>JournalArticle</b:SourceType>
    <b:Guid>{382DF981-A27A-4ABB-896B-E8CF606E5161}</b:Guid>
    <b:Author>
      <b:Author>
        <b:NameList>
          <b:Person>
            <b:Last>Vadlamannati</b:Last>
            <b:First>Krishna</b:First>
            <b:Middle>Chaitanya</b:Middle>
          </b:Person>
        </b:NameList>
      </b:Author>
    </b:Author>
    <b:Title>Can IMF program design resurrect investor sentiment? An empirical investigation</b:Title>
    <b:JournalName>Business and Politics</b:JournalName>
    <b:Year>2019</b:Year>
    <b:Volume>22</b:Volume>
    <b:Issue>2</b:Issue>
    <b:RefOrder>5</b:RefOrder>
  </b:Source>
  <b:Source>
    <b:Tag>McC14</b:Tag>
    <b:SourceType>JournalArticle</b:SourceType>
    <b:Guid>{5E61E3BB-09CD-48E9-AA3F-35A150B18679}</b:Guid>
    <b:Author>
      <b:Author>
        <b:NameList>
          <b:Person>
            <b:Last>McCartney</b:Last>
            <b:First>Matthew</b:First>
          </b:Person>
        </b:NameList>
      </b:Author>
    </b:Author>
    <b:Title>The Political Economy of Industrial Policy: A Comparative Study of the Textiles Industry in Pakistan</b:Title>
    <b:JournalName>The Lahore Journal of Economics;</b:JournalName>
    <b:Year>2014</b:Year>
    <b:Pages>105-134</b:Pages>
    <b:Volume>19</b:Volume>
    <b:RefOrder>6</b:RefOrder>
  </b:Source>
  <b:Source>
    <b:Tag>Nim23</b:Tag>
    <b:SourceType>JournalArticle</b:SourceType>
    <b:Guid>{90E1329C-FDB0-4B92-9B6C-FA94893EE968}</b:Guid>
    <b:Author>
      <b:Author>
        <b:NameList>
          <b:Person>
            <b:Last>Nimra Ramzan</b:Last>
            <b:First>Irfan</b:First>
            <b:Middle>Ul Haque, Dr. M. Irfan Khan</b:Middle>
          </b:Person>
        </b:NameList>
      </b:Author>
    </b:Author>
    <b:Title>ANALYZING IMF'S STRUCTURAL ADJUSTMENT PROGRAMS IN PAKISTAN: UNVEILING TRADE-OFFS AND ECONOMIC DYNAMICS</b:Title>
    <b:JournalName>Pakistan Journal of International Affairs</b:JournalName>
    <b:Year>2023</b:Year>
    <b:Volume>6</b:Volume>
    <b:Issue>3</b:Issue>
    <b:Month>09</b:Month>
    <b:Day>20</b:Day>
    <b:RefOrder>8</b:RefOrder>
  </b:Source>
  <b:Source>
    <b:Tag>Que24</b:Tag>
    <b:SourceType>InternetSite</b:SourceType>
    <b:Guid>{C377E188-8267-45C2-B027-89A00ABEF791}</b:Guid>
    <b:Title>CV News</b:Title>
    <b:Year>2024</b:Year>
    <b:YearAccessed>2024</b:YearAccessed>
    <b:MonthAccessed>10</b:MonthAccessed>
    <b:DayAccessed>21</b:DayAccessed>
    <b:URL>https://www.quettavoice.com/2024/10/03/pakistans-tax-reforms-a-daunting-task-under-imf-conditions/</b:URL>
    <b:Author>
      <b:Author>
        <b:Corporate>Quetta Voice Web Desk</b:Corporate>
      </b:Author>
    </b:Author>
    <b:RefOrder>3</b:RefOrder>
  </b:Source>
  <b:Source>
    <b:Tag>Dwo86</b:Tag>
    <b:SourceType>Book</b:SourceType>
    <b:Guid>{9E8E268B-67DF-4E0A-822B-FA13F78C9A0D}</b:Guid>
    <b:Title>Law’s Empire</b:Title>
    <b:Year>1986</b:Year>
    <b:Publisher>Harvard University Press</b:Publisher>
    <b:City>London</b:City>
    <b:Author>
      <b:Author>
        <b:NameList>
          <b:Person>
            <b:Last>Dworkin</b:Last>
            <b:First>Ronald </b:First>
          </b:Person>
        </b:NameList>
      </b:Author>
    </b:Author>
    <b:RefOrder>1</b:RefOrder>
  </b:Source>
  <b:Source>
    <b:Tag>Con08</b:Tag>
    <b:SourceType>JournalArticle</b:SourceType>
    <b:Guid>{3CCCC09B-8F1C-41C4-BC07-3E5A9F6688DE}</b:Guid>
    <b:Title>Bargaining with a Hugger: The Weaknesses and Limitations of a Communitarian Conception of Legal Dispute Bargaining, or Why We Can't All Just Get Along</b:Title>
    <b:Year>2008</b:Year>
    <b:JournalName>University of Mar ersity of Maryland F yland Francis King Car ancis King Carey School of Law y School of Law</b:JournalName>
    <b:Pages>29-34</b:Pages>
    <b:Author>
      <b:Author>
        <b:NameList>
          <b:Person>
            <b:Last>Condlin</b:Last>
            <b:Middle>J.</b:Middle>
            <b:First>Robert </b:First>
          </b:Person>
        </b:NameList>
      </b:Author>
    </b:Author>
    <b:RefOrder>52</b:RefOrder>
  </b:Source>
  <b:Source>
    <b:Tag>Onl14</b:Tag>
    <b:SourceType>JournalArticle</b:SourceType>
    <b:Guid>{F5FEE54B-7595-418B-B003-765261113E5E}</b:Guid>
    <b:Title>Online Dispute Resolution: an Artificial Intelligence Perspective</b:Title>
    <b:JournalName>Artificial Intelligence Review</b:JournalName>
    <b:Year>2014</b:Year>
    <b:Pages>211-215</b:Pages>
    <b:RefOrder>53</b:RefOrder>
  </b:Source>
  <b:Source>
    <b:Tag>Car14</b:Tag>
    <b:SourceType>JournalArticle</b:SourceType>
    <b:Guid>{88CEA426-697F-4B36-8127-932A4286F125}</b:Guid>
    <b:Title>Online Dispute Resolution: an Artificial Intelligence Perspective</b:Title>
    <b:JournalName>Artificial Intelligence Review</b:JournalName>
    <b:Year>2014</b:Year>
    <b:Pages>211-215</b:Pages>
    <b:Author>
      <b:Author>
        <b:NameList>
          <b:Person>
            <b:Last>Carneiro</b:Last>
            <b:First>Davide </b:First>
          </b:Person>
          <b:Person>
            <b:Last>Novais</b:Last>
            <b:First>Paulo </b:First>
          </b:Person>
          <b:Person>
            <b:Last>Andrade</b:Last>
            <b:First> Francisco </b:First>
          </b:Person>
        </b:NameList>
      </b:Author>
    </b:Author>
    <b:RefOrder>2</b:RefOrder>
  </b:Source>
  <b:Source>
    <b:Tag>Sol18</b:Tag>
    <b:SourceType>JournalArticle</b:SourceType>
    <b:Guid>{65D45A11-F115-4AFC-AB92-2AD403FF72D6}</b:Guid>
    <b:Title>Man 1, machine 1: landmark debate between AI and humans ends in draw</b:Title>
    <b:JournalName>The Guardian</b:JournalName>
    <b:Year>2018</b:Year>
    <b:Author>
      <b:Author>
        <b:NameList>
          <b:Person>
            <b:Last>Solon </b:Last>
            <b:First>Olivia </b:First>
          </b:Person>
        </b:NameList>
      </b:Author>
    </b:Author>
    <b:RefOrder>3</b:RefOrder>
  </b:Source>
  <b:Source>
    <b:Tag>The24</b:Tag>
    <b:SourceType>JournalArticle</b:SourceType>
    <b:Guid>{104AA046-CA5D-42DB-801B-D9159B130409}</b:Guid>
    <b:Title>The Use of AI in ADR: Balancing Potential and Pitfalls</b:Title>
    <b:JournalName>JAMS ADR</b:JournalName>
    <b:Year>2024</b:Year>
    <b:RefOrder>54</b:RefOrder>
  </b:Source>
  <b:Source>
    <b:Tag>Poo24</b:Tag>
    <b:SourceType>JournalArticle</b:SourceType>
    <b:Guid>{C71B599B-3C72-42EF-B66D-78EEE2CCA98E}</b:Guid>
    <b:Title>The Use of AI in ADR: Balancing Potential and Pitfalls</b:Title>
    <b:JournalName>JAMS ADR</b:JournalName>
    <b:Year>2024</b:Year>
    <b:Author>
      <b:Author>
        <b:NameList>
          <b:Person>
            <b:Last>Poole</b:Last>
            <b:Middle>K.</b:Middle>
            <b:First>Christopher</b:First>
          </b:Person>
        </b:NameList>
      </b:Author>
    </b:Author>
    <b:RefOrder>4</b:RefOrder>
  </b:Source>
  <b:Source>
    <b:Tag>Abb24</b:Tag>
    <b:SourceType>JournalArticle</b:SourceType>
    <b:Guid>{32CE94AD-9B2C-4AFF-84EA-C3AB29E8EFAC}</b:Guid>
    <b:Title>Understanding the Impact of AI on the ADR Process</b:Title>
    <b:JournalName>JAMS ADR</b:JournalName>
    <b:Year>2024</b:Year>
    <b:Author>
      <b:Author>
        <b:NameList>
          <b:Person>
            <b:Last>Abbott</b:Last>
            <b:First>Ryan  </b:First>
          </b:Person>
        </b:NameList>
      </b:Author>
    </b:Author>
    <b:RefOrder>5</b:RefOrder>
  </b:Source>
  <b:Source>
    <b:Tag>Hol08</b:Tag>
    <b:SourceType>JournalArticle</b:SourceType>
    <b:Guid>{68D7B83C-8790-4857-B8C0-09F39EA7F521}</b:Guid>
    <b:Title>Whither Arbitration? What Can Be Done to Improve Arbitration and Keep Out Litigation eep Out Litigation's Ill Effects</b:Title>
    <b:JournalName> DePaul Business &amp; Commercial Law Journal</b:JournalName>
    <b:Year>2008</b:Year>
    <b:Pages>467-472</b:Pages>
    <b:Author>
      <b:Author>
        <b:NameList>
          <b:Person>
            <b:Last>Holt </b:Last>
            <b:Middle>Tyrone </b:Middle>
            <b:First>L. </b:First>
          </b:Person>
        </b:NameList>
      </b:Author>
    </b:Author>
    <b:RefOrder>6</b:RefOrder>
  </b:Source>
  <b:Source>
    <b:Tag>Hub19</b:Tag>
    <b:SourceType>JournalArticle</b:SourceType>
    <b:Guid>{D9513939-A07C-40C1-87FB-AAE69A75381C}</b:Guid>
    <b:Title>AI may help with alternative dispute resolution</b:Title>
    <b:JournalName>Law Times</b:JournalName>
    <b:Year>2019</b:Year>
    <b:Author>
      <b:Author>
        <b:NameList>
          <b:Person>
            <b:Last> Huberman</b:Last>
            <b:First>Marvin</b:First>
          </b:Person>
        </b:NameList>
      </b:Author>
    </b:Author>
    <b:RefOrder>7</b:RefOrder>
  </b:Source>
  <b:Source>
    <b:Tag>Sha20</b:Tag>
    <b:SourceType>JournalArticle</b:SourceType>
    <b:Guid>{014EE9F4-1F14-4382-8AD9-FD0F294F7775}</b:Guid>
    <b:Title>Alternate Dispute Resolution and Artificial Intelligence; Boom or Bane?</b:Title>
    <b:JournalName>LexForti Legal Journal</b:JournalName>
    <b:Year>2020</b:Year>
    <b:Pages>2</b:Pages>
    <b:Author>
      <b:Author>
        <b:NameList>
          <b:Person>
            <b:Last>Shawani</b:Last>
            <b:First>Megha </b:First>
          </b:Person>
        </b:NameList>
      </b:Author>
    </b:Author>
    <b:RefOrder>8</b:RefOrder>
  </b:Source>
  <b:Source>
    <b:Tag>Kha22</b:Tag>
    <b:SourceType>JournalArticle</b:SourceType>
    <b:Guid>{BE862FFF-53EB-4A0F-8D7F-083327186DE1}</b:Guid>
    <b:Title>DISPUTE RESOLUTION COUNCIL (DRC) AS A FLEXIBLE SYSTEM OF CONFLICT RESOLUTION: EVIDENCE FROM PAKISTAN</b:Title>
    <b:JournalName>Pakistan Journal of Social Research</b:JournalName>
    <b:Year>2022</b:Year>
    <b:Pages>138-145</b:Pages>
    <b:Author>
      <b:Author>
        <b:NameList>
          <b:Person>
            <b:Last>Khan</b:Last>
            <b:First>Faheem </b:First>
          </b:Person>
          <b:Person>
            <b:Last>Nisar</b:Last>
            <b:First>Muhammad </b:First>
          </b:Person>
          <b:Person>
            <b:Last>Zaid</b:Last>
            <b:First>Raham </b:First>
          </b:Person>
        </b:NameList>
      </b:Author>
    </b:Author>
    <b:RefOrder>9</b:RefOrder>
  </b:Source>
  <b:Source>
    <b:Tag>Kha221</b:Tag>
    <b:SourceType>JournalArticle</b:SourceType>
    <b:Guid>{2A7D8021-F511-4BF6-BD7E-9E6E8416B218}</b:Guid>
    <b:Title>Comparative Analysis of Alternative Dispute Resolution Laws in Pakistan: its Adaptation, Procedure and Compatibility.</b:Title>
    <b:JournalName>Annals of Human and Social Sciences</b:JournalName>
    <b:Year>2022</b:Year>
    <b:Pages>21-26</b:Pages>
    <b:Author>
      <b:Author>
        <b:NameList>
          <b:Person>
            <b:Last>Khan</b:Last>
            <b:First>Hamaish </b:First>
          </b:Person>
          <b:Person>
            <b:Last>Afzal</b:Last>
            <b:First>Umair </b:First>
          </b:Person>
          <b:Person>
            <b:Last>Iqbal</b:Last>
            <b:First>Sunila </b:First>
          </b:Person>
        </b:NameList>
      </b:Author>
    </b:Author>
    <b:RefOrder>10</b:RefOrder>
  </b:Source>
  <b:Source>
    <b:Tag>Fai24</b:Tag>
    <b:SourceType>JournalArticle</b:SourceType>
    <b:Guid>{E05E116C-1082-4777-AD5F-D1D47C56C9BC}</b:Guid>
    <b:Title>Navigating Disputes: An In-Depth Analysis of Alternative Dispute Resolution within the Framework of Arbitration Law</b:Title>
    <b:JournalName>Qlantic Journal of Social Sciences and Humanities</b:JournalName>
    <b:Year>2024</b:Year>
    <b:Pages>430-432</b:Pages>
    <b:Author>
      <b:Author>
        <b:NameList>
          <b:Person>
            <b:Last>Faizan</b:Last>
            <b:First>Dr. Khurram </b:First>
          </b:Person>
          <b:Person>
            <b:Last>Tahir</b:Last>
            <b:First>Dr. Muhammad </b:First>
          </b:Person>
          <b:Person>
            <b:Last>Jummani</b:Last>
            <b:First>Abdullah </b:First>
          </b:Person>
        </b:NameList>
      </b:Author>
    </b:Author>
    <b:RefOrder>11</b:RefOrder>
  </b:Source>
  <b:Source>
    <b:Tag>Mus89</b:Tag>
    <b:SourceType>JournalArticle</b:SourceType>
    <b:Guid>{E4513753-09BC-48F3-BEAB-0D6773BE23A1}</b:Guid>
    <b:Title>Arbitration: History and Background</b:Title>
    <b:JournalName>Journal of International Arbitration</b:JournalName>
    <b:Year>1989</b:Year>
    <b:Pages>47-50</b:Pages>
    <b:Author>
      <b:Author>
        <b:NameList>
          <b:Person>
            <b:Last>Mustill</b:Last>
            <b:Middle>John </b:Middle>
            <b:First>Michael </b:First>
          </b:Person>
        </b:NameList>
      </b:Author>
    </b:Author>
    <b:RefOrder>12</b:RefOrder>
  </b:Source>
  <b:Source>
    <b:Tag>Bou09</b:Tag>
    <b:SourceType>Book</b:SourceType>
    <b:Guid>{F47E683E-147A-405B-AF0E-D0534EDA817A}</b:Guid>
    <b:Title>Mediation - Principles, Process, Practice</b:Title>
    <b:Year>2009</b:Year>
    <b:Author>
      <b:Author>
        <b:NameList>
          <b:Person>
            <b:Last>Boulle</b:Last>
            <b:First> Laurence </b:First>
          </b:Person>
          <b:Person>
            <b:Last>Kelly</b:Last>
            <b:First> Kathleen </b:First>
          </b:Person>
        </b:NameList>
      </b:Author>
    </b:Author>
    <b:Publisher>LexisNexis New Zealand</b:Publisher>
    <b:RefOrder>13</b:RefOrder>
  </b:Source>
  <b:Source>
    <b:Tag>Van98</b:Tag>
    <b:SourceType>BookSection</b:SourceType>
    <b:Guid>{9D483BD5-8F21-4B43-9259-3DA290730ECF}</b:Guid>
    <b:Title>International Dispute Resolution:Towards an International Arbitration Culture</b:Title>
    <b:Year>1998</b:Year>
    <b:Publisher>Springer</b:Publisher>
    <b:BookTitle>Icca Congress Series</b:BookTitle>
    <b:Author>
      <b:Author>
        <b:NameList>
          <b:Person>
            <b:Last>Vandenberg</b:Last>
            <b:First> A. </b:First>
          </b:Person>
        </b:NameList>
      </b:Author>
    </b:Author>
    <b:RefOrder>14</b:RefOrder>
  </b:Source>
  <b:Source>
    <b:Tag>BLO16</b:Tag>
    <b:SourceType>JournalArticle</b:SourceType>
    <b:Guid>{A72AEACD-91F0-4211-970C-C48220BE86D8}</b:Guid>
    <b:Title>The Benefits of Alternative Dispute Resolution for International Commercial and Intellectual Property Disputes</b:Title>
    <b:Year>2016</b:Year>
    <b:JournalName>RUTGERS LAW RECORD</b:JournalName>
    <b:Author>
      <b:Author>
        <b:NameList>
          <b:Person>
            <b:Last> BLOCK</b:Last>
            <b:Middle>JONAS</b:Middle>
            <b:First>MARC </b:First>
          </b:Person>
        </b:NameList>
      </b:Author>
    </b:Author>
    <b:RefOrder>15</b:RefOrder>
  </b:Source>
  <b:Source>
    <b:Tag>Ede89</b:Tag>
    <b:SourceType>JournalArticle</b:SourceType>
    <b:Guid>{A837710F-E519-4F44-BAB5-F226B542C9E0}</b:Guid>
    <b:Title>The Mini-Trial: Alternative Dispute Resolution Series</b:Title>
    <b:JournalName>Army engineer for water resources Alexandria VA</b:JournalName>
    <b:Year>1989</b:Year>
    <b:Author>
      <b:Author>
        <b:NameList>
          <b:Person>
            <b:Last>Edelman</b:Last>
            <b:First>Lester </b:First>
          </b:Person>
          <b:Person>
            <b:Last>Carr</b:Last>
            <b:First>Frank </b:First>
          </b:Person>
          <b:Person>
            <b:Last>Creighton</b:Last>
            <b:Middle>L. </b:Middle>
            <b:First>James </b:First>
          </b:Person>
        </b:NameList>
      </b:Author>
    </b:Author>
    <b:RefOrder>16</b:RefOrder>
  </b:Source>
  <b:Source>
    <b:Tag>JUS83</b:Tag>
    <b:SourceType>JournalArticle</b:SourceType>
    <b:Guid>{73522475-8DD2-4E1F-A3ED-F05F24EFE2AF}</b:Guid>
    <b:Title>JUSTICE WITHOUT LAW?</b:Title>
    <b:JournalName>Jerold S. Auerbach</b:JournalName>
    <b:Year>1983</b:Year>
    <b:Pages>519-523</b:Pages>
    <b:RefOrder>55</b:RefOrder>
  </b:Source>
  <b:Source>
    <b:Tag>Aue83</b:Tag>
    <b:SourceType>JournalArticle</b:SourceType>
    <b:Guid>{81B704D8-87AB-4B1C-A4DF-CD3DC7FDA0D7}</b:Guid>
    <b:Title>Justice Without Law?</b:Title>
    <b:JournalName>Oxford University Press</b:JournalName>
    <b:Year>1983</b:Year>
    <b:Pages>519-523</b:Pages>
    <b:Author>
      <b:Author>
        <b:NameList>
          <b:Person>
            <b:Last>Auerbach</b:Last>
            <b:Middle>S</b:Middle>
            <b:First>Jerold </b:First>
          </b:Person>
        </b:NameList>
      </b:Author>
    </b:Author>
    <b:RefOrder>17</b:RefOrder>
  </b:Source>
  <b:Source>
    <b:Tag>Cab12</b:Tag>
    <b:SourceType>JournalArticle</b:SourceType>
    <b:Guid>{1D3BEBB3-2DCC-472F-B2F4-449E5D87B5AC}</b:Guid>
    <b:Title>USING TECHNOLOGY TO ENHANCE ACCESS TO JUSTICE</b:Title>
    <b:JournalName>Harvard Journal of Law &amp; Technology</b:JournalName>
    <b:Year>2012</b:Year>
    <b:Pages>278-292</b:Pages>
    <b:Author>
      <b:Author>
        <b:NameList>
          <b:Person>
            <b:Last>Cabral</b:Last>
            <b:Middle>E.</b:Middle>
            <b:First>James </b:First>
          </b:Person>
          <b:Person>
            <b:Last>Chavan</b:Last>
            <b:First>Abhijeet </b:First>
          </b:Person>
          <b:Person>
            <b:Last> Clarke</b:Last>
            <b:Middle>M.</b:Middle>
            <b:First> Thomas </b:First>
          </b:Person>
        </b:NameList>
      </b:Author>
    </b:Author>
    <b:RefOrder>18</b:RefOrder>
  </b:Source>
  <b:Source>
    <b:Tag>Kat20</b:Tag>
    <b:SourceType>JournalArticle</b:SourceType>
    <b:Guid>{AB38C7C9-378B-472C-99F2-7D9B7FE0C869}</b:Guid>
    <b:Title>Digital Justice: Technology and the Internet of Disputes (Introduction)</b:Title>
    <b:JournalName>Oxford University Press</b:JournalName>
    <b:Year>2020</b:Year>
    <b:Author>
      <b:Author>
        <b:NameList>
          <b:Person>
            <b:Last>Katsh</b:Last>
            <b:First>Ethan </b:First>
          </b:Person>
          <b:Person>
            <b:Last>Rabinovich-Einy</b:Last>
            <b:First>Orna </b:First>
          </b:Person>
        </b:NameList>
      </b:Author>
    </b:Author>
    <b:RefOrder>19</b:RefOrder>
  </b:Source>
  <b:Source>
    <b:Tag>Sch19</b:Tag>
    <b:SourceType>JournalArticle</b:SourceType>
    <b:Guid>{DA454B9F-0494-40FE-BF27-8A5AD613A305}</b:Guid>
    <b:Title>International Arbitration 3.0 – How Artificial Intelligence Will Change Dispute Resolution</b:Title>
    <b:JournalName>Austrian Yearbook of International Arbitration </b:JournalName>
    <b:Year>2019</b:Year>
    <b:Author>
      <b:Author>
        <b:NameList>
          <b:Person>
            <b:Last>Scherer</b:Last>
            <b:Middle>Maxi </b:Middle>
            <b:First>Prof </b:First>
          </b:Person>
        </b:NameList>
      </b:Author>
    </b:Author>
    <b:RefOrder>20</b:RefOrder>
  </b:Source>
  <b:Source>
    <b:Tag>Wal19</b:Tag>
    <b:SourceType>JournalArticle</b:SourceType>
    <b:Guid>{A968DED0-1CFF-4671-8B3F-7534DB5F441C}</b:Guid>
    <b:Title>Power, Process, and Automated Decision-Making</b:Title>
    <b:JournalName>Fordham Law Review</b:JournalName>
    <b:Year>2019</b:Year>
    <b:Author>
      <b:Author>
        <b:NameList>
          <b:Person>
            <b:Last>Waldman,</b:Last>
            <b:Middle>Ezra </b:Middle>
            <b:First>Ari </b:First>
          </b:Person>
        </b:NameList>
      </b:Author>
    </b:Author>
    <b:RefOrder>21</b:RefOrder>
  </b:Source>
  <b:Source>
    <b:Tag>Sat23</b:Tag>
    <b:SourceType>JournalArticle</b:SourceType>
    <b:Guid>{74714950-959A-4D9E-8E4F-537C5437686D}</b:Guid>
    <b:Title>Artificial Intelligence and arbitration: a perfect fit?</b:Title>
    <b:JournalName>Pakistan Today</b:JournalName>
    <b:Year>2023</b:Year>
    <b:Author>
      <b:Author>
        <b:NameList>
          <b:Person>
            <b:Last>Sattar</b:Last>
            <b:First> Sarmad </b:First>
          </b:Person>
        </b:NameList>
      </b:Author>
    </b:Author>
    <b:RefOrder>22</b:RefOrder>
  </b:Source>
  <b:Source>
    <b:Tag>Gre98</b:Tag>
    <b:SourceType>JournalArticle</b:SourceType>
    <b:Guid>{5C4C3851-7815-4DA3-8B59-12BBC05890C1}</b:Guid>
    <b:Title>Measuring Individual Differences in Implicit Cognition: The Implicit association test</b:Title>
    <b:JournalName>J. Personality &amp; Soc. Psychol</b:JournalName>
    <b:Year>1998</b:Year>
    <b:Pages>1465-1466</b:Pages>
    <b:Author>
      <b:Author>
        <b:NameList>
          <b:Person>
            <b:Last> Greenwald</b:Last>
            <b:Middle>G</b:Middle>
            <b:First>A</b:First>
          </b:Person>
          <b:Person>
            <b:Last> McGhee,</b:Last>
            <b:Middle>E</b:Middle>
            <b:First>D </b:First>
          </b:Person>
        </b:NameList>
      </b:Author>
    </b:Author>
    <b:RefOrder>23</b:RefOrder>
  </b:Source>
  <b:Source>
    <b:Tag>Rem16</b:Tag>
    <b:SourceType>JournalArticle</b:SourceType>
    <b:Guid>{A2175CF1-7734-4569-803B-5225F585D7E4}</b:Guid>
    <b:Title>Can Robots Be Lawyers? Computers, Lawyers, and the Practice of Law</b:Title>
    <b:JournalName>available at: https://papers.ssrn.com/sol3/papers.cfm?abstract_id=2701092</b:JournalName>
    <b:Year>2016</b:Year>
    <b:Author>
      <b:Author>
        <b:NameList>
          <b:Person>
            <b:Last>Remus</b:Last>
            <b:First>Dana </b:First>
          </b:Person>
          <b:Person>
            <b:Last>Levy</b:Last>
            <b:Middle>S</b:Middle>
            <b:First>Frank </b:First>
          </b:Person>
        </b:NameList>
      </b:Author>
    </b:Author>
    <b:RefOrder>24</b:RefOrder>
  </b:Source>
  <b:Source>
    <b:Tag>Cas23</b:Tag>
    <b:SourceType>JournalArticle</b:SourceType>
    <b:Guid>{121CB313-6828-4344-9E87-207C1A1DE30A}</b:Guid>
    <b:Title>Casetext Unveils Cocounsel, the Groundbreaking AI Legal Assistant Powered by OpenAI Technology</b:Title>
    <b:JournalName>PR Newswire,</b:JournalName>
    <b:Year>2023</b:Year>
    <b:Author>
      <b:Author>
        <b:NameList>
          <b:Person>
            <b:Last>Casetext</b:Last>
          </b:Person>
        </b:NameList>
      </b:Author>
    </b:Author>
    <b:RefOrder>25</b:RefOrder>
  </b:Source>
  <b:Source>
    <b:Tag>Ros21</b:Tag>
    <b:SourceType>JournalArticle</b:SourceType>
    <b:Guid>{A1757E2E-7902-4328-BB15-3252E6830BED}</b:Guid>
    <b:Title>Making Intelligent Online Dispute Resolution Tools available to Self-Represented Litigants in the Public Justice System</b:Title>
    <b:JournalName>Presented at ICAIL 21, São Paulo, Association for Computing Machinery</b:JournalName>
    <b:Year>2021</b:Year>
    <b:Author>
      <b:Author>
        <b:NameList>
          <b:Person>
            <b:Last>Rosa</b:Last>
            <b:Middle> Esteban de la </b:Middle>
            <b:First>Fernando</b:First>
          </b:Person>
          <b:Person>
            <b:Last>Zeleznikow</b:Last>
            <b:First>John </b:First>
          </b:Person>
        </b:NameList>
      </b:Author>
    </b:Author>
    <b:RefOrder>26</b:RefOrder>
  </b:Source>
  <b:Source>
    <b:Tag>Mil22</b:Tag>
    <b:SourceType>JournalArticle</b:SourceType>
    <b:Guid>{697FE420-7876-4667-BFC6-3EC5FCFCC4FF}</b:Guid>
    <b:Title>The problems and benefits of using alternative dispute resolution</b:Title>
    <b:JournalName>Thomson Reuters</b:JournalName>
    <b:Year>2022</b:Year>
    <b:Author>
      <b:Author>
        <b:NameList>
          <b:Person>
            <b:Last>Miller</b:Last>
            <b:First>Sterling </b:First>
          </b:Person>
        </b:NameList>
      </b:Author>
    </b:Author>
    <b:RefOrder>27</b:RefOrder>
  </b:Source>
  <b:Source>
    <b:Tag>Kar19</b:Tag>
    <b:SourceType>DocumentFromInternetSite</b:SourceType>
    <b:Guid>{AC3D43BC-1610-4FD6-8104-3AA8AA2B4E06}</b:Guid>
    <b:Title>Artificial Intelligence and Its Impact on the Future of ADR</b:Title>
    <b:Year>2019</b:Year>
    <b:Author>
      <b:Author>
        <b:NameList>
          <b:Person>
            <b:Last>Kartez</b:Last>
            <b:Middle>J.</b:Middle>
            <b:First>Ross </b:First>
          </b:Person>
          <b:Person>
            <b:Last>Bento</b:Last>
            <b:First>Lucas </b:First>
          </b:Person>
          <b:Person>
            <b:Last>Carrel </b:Last>
            <b:First>Alyson </b:First>
          </b:Person>
        </b:NameList>
      </b:Author>
    </b:Author>
    <b:InternetSiteTitle>New York State Bar Association </b:InternetSiteTitle>
    <b:Month>August</b:Month>
    <b:Day>14</b:Day>
    <b:URL>available at: https://nysba.org/NYSBA/Sections</b:URL>
    <b:RefOrder>28</b:RefOrder>
  </b:Source>
  <b:Source>
    <b:Tag>Zel21</b:Tag>
    <b:SourceType>JournalArticle</b:SourceType>
    <b:Guid>{EB5A9C56-2067-452D-9643-74BD424C20A4}</b:Guid>
    <b:Title>Using Artificial Intelligence to provide Intelligent Dispute Resolution Support</b:Title>
    <b:Year>2021</b:Year>
    <b:JournalName>DecisNegot</b:JournalName>
    <b:Author>
      <b:Author>
        <b:NameList>
          <b:Person>
            <b:Last>Zeleznikow</b:Last>
            <b:First>John </b:First>
          </b:Person>
        </b:NameList>
      </b:Author>
    </b:Author>
    <b:RefOrder>29</b:RefOrder>
  </b:Source>
  <b:Source>
    <b:Tag>Sar21</b:Tag>
    <b:SourceType>JournalArticle</b:SourceType>
    <b:Guid>{83FA2847-23A0-4860-A4DB-954566E084D0}</b:Guid>
    <b:Title>Artificial Intelligence for Construction Dispute Resolution: Justice of the Future</b:Title>
    <b:JournalName>IJARBSS</b:JournalName>
    <b:Year>2021</b:Year>
    <b:Pages>139-151</b:Pages>
    <b:Author>
      <b:Author>
        <b:NameList>
          <b:Person>
            <b:Last>Saripan</b:Last>
            <b:First>Hartini </b:First>
          </b:Person>
          <b:Person>
            <b:Last> Hassan</b:Last>
            <b:Middle>Abu</b:Middle>
            <b:First>Rafizah </b:First>
          </b:Person>
          <b:Person>
            <b:Last>Abdullah</b:Last>
            <b:Middle>Munirah </b:Middle>
            <b:First>Sarah </b:First>
          </b:Person>
        </b:NameList>
      </b:Author>
    </b:Author>
    <b:RefOrder>30</b:RefOrder>
  </b:Source>
  <b:Source>
    <b:Tag>Bel04</b:Tag>
    <b:SourceType>JournalArticle</b:SourceType>
    <b:Guid>{FE70623F-F000-49C8-AD5F-2862BC4B0547}</b:Guid>
    <b:Title>Integrating artificial intelligence, argumentation and game theory to develop an online dispute resolution environment</b:Title>
    <b:JournalName>Proceedings of the 16th IEEE International Conference on Tools with Artificial Intelligence</b:JournalName>
    <b:Year>2004</b:Year>
    <b:Author>
      <b:Author>
        <b:NameList>
          <b:Person>
            <b:Last>Bellucci</b:Last>
            <b:First>Emilia </b:First>
          </b:Person>
          <b:Person>
            <b:Last>Lodder</b:Last>
            <b:Middle>R.</b:Middle>
            <b:First> Arno </b:First>
          </b:Person>
          <b:Person>
            <b:Last>Zeleznikow</b:Last>
            <b:First>John </b:First>
          </b:Person>
        </b:NameList>
      </b:Author>
    </b:Author>
    <b:ConferenceName>Proceedings of the 16th IEEE International Conference on Tools with Artificial Intelligence</b:ConferenceName>
    <b:RefOrder>31</b:RefOrder>
  </b:Source>
  <b:Source>
    <b:Tag>Kar20</b:Tag>
    <b:SourceType>DocumentFromInternetSite</b:SourceType>
    <b:Guid>{03820FC1-1900-4F18-86E2-0997283F5544}</b:Guid>
    <b:Title>Artificial Intelligence and Alternative Dispute Resolution</b:Title>
    <b:JournalName>Strathmore Dispute Resolution Centre Blog</b:JournalName>
    <b:Year>2020</b:Year>
    <b:Author>
      <b:Author>
        <b:NameList>
          <b:Person>
            <b:Last>Karugu</b:Last>
            <b:Middle>Nganatha </b:Middle>
            <b:First>Wabia </b:First>
          </b:Person>
        </b:NameList>
      </b:Author>
    </b:Author>
    <b:InternetSiteTitle>WordPress.com</b:InternetSiteTitle>
    <b:Month>January </b:Month>
    <b:Day>27</b:Day>
    <b:YearAccessed>2022</b:YearAccessed>
    <b:MonthAccessed>October</b:MonthAccessed>
    <b:DayAccessed>10</b:DayAccessed>
    <b:URL>https://sdrcentre.wordpress.com/2020/01/27/artificial-intelligence-and-alternative-dispute-resolution/</b:URL>
    <b:RefOrder>32</b:RefOrder>
  </b:Source>
  <b:Source>
    <b:Tag>Eid20</b:Tag>
    <b:SourceType>JournalArticle</b:SourceType>
    <b:Guid>{81BBD337-7DF7-4512-801B-7B3BC9DABD4D}</b:Guid>
    <b:Title>What is an Arbitration? Artificial Intelligence and the Vanishing Human Arbitrator</b:Title>
    <b:Year>2020</b:Year>
    <b:JournalName>Available at: https://papers.ssrn.com/sol3/papers.cfm?abstract_id=3629145</b:JournalName>
    <b:Pages>12-14</b:Pages>
    <b:Author>
      <b:Author>
        <b:NameList>
          <b:Person>
            <b:Last>Eidenmueller</b:Last>
            <b:First>Horst </b:First>
          </b:Person>
          <b:Person>
            <b:Last>Varesis</b:Last>
            <b:First>Faidon </b:First>
          </b:Person>
        </b:NameList>
      </b:Author>
    </b:Author>
    <b:RefOrder>33</b:RefOrder>
  </b:Source>
  <b:Source>
    <b:Tag>Ale22</b:Tag>
    <b:SourceType>JournalArticle</b:SourceType>
    <b:Guid>{CD897643-168B-41FE-9CB0-964FE1C80AA2}</b:Guid>
    <b:Title>The role of Artificial Intelligence in Online Dispute Resolution: A brief and critical overview</b:Title>
    <b:JournalName>INFORMATION &amp; COMMUNICATIONS TECHNOLOGY LAW</b:JournalName>
    <b:Year>2022</b:Year>
    <b:Author>
      <b:Author>
        <b:NameList>
          <b:Person>
            <b:Last>Alessa</b:Last>
            <b:First>Hibah </b:First>
          </b:Person>
        </b:NameList>
      </b:Author>
    </b:Author>
    <b:RefOrder>34</b:RefOrder>
  </b:Source>
  <b:Source>
    <b:Tag>Jai22</b:Tag>
    <b:SourceType>DocumentFromInternetSite</b:SourceType>
    <b:Guid>{4045C72B-A4A7-4DC4-AF69-9B7E20F38699}</b:Guid>
    <b:Title>PROS AND CONS OF ARTIFICIAL INTELLIGENCE IN ADR</b:Title>
    <b:InternetSiteTitle>VIA Mediation Center</b:InternetSiteTitle>
    <b:YearAccessed>2022</b:YearAccessed>
    <b:MonthAccessed>October</b:MonthAccessed>
    <b:DayAccessed>19</b:DayAccessed>
    <b:URL>https://viamediationcentre.org/readnews/NTE5/PROS-AND-CONS-OF-ARTIFICIAL-INTELLIGENCE-IN-ADR</b:URL>
    <b:Author>
      <b:Author>
        <b:NameList>
          <b:Person>
            <b:Last>Jain</b:Last>
            <b:First>Sunaina </b:First>
          </b:Person>
        </b:NameList>
      </b:Author>
    </b:Author>
    <b:RefOrder>35</b:RefOrder>
  </b:Source>
  <b:Source>
    <b:Tag>Glu22</b:Tag>
    <b:SourceType>DocumentFromInternetSite</b:SourceType>
    <b:Guid>{1199A29E-AC51-4170-8892-66C4B32BDE74}</b:Guid>
    <b:Title>Artificial Intelligence - Who is liable when AI fails to perform?</b:Title>
    <b:InternetSiteTitle>CMS Law Taxx</b:InternetSiteTitle>
    <b:YearAccessed>2022</b:YearAccessed>
    <b:MonthAccessed>October</b:MonthAccessed>
    <b:DayAccessed>10</b:DayAccessed>
    <b:URL>https://cms.law/en/gbr/publication/artificial-intelligence-who-is-liable-when-ai-fails-to-perform</b:URL>
    <b:Author>
      <b:Author>
        <b:NameList>
          <b:Person>
            <b:Last>Gluyas</b:Last>
            <b:First>Lee </b:First>
          </b:Person>
          <b:Person>
            <b:Last>Day</b:Last>
            <b:First>Stefanie </b:First>
          </b:Person>
        </b:NameList>
      </b:Author>
    </b:Author>
    <b:RefOrder>36</b:RefOrder>
  </b:Source>
  <b:Source>
    <b:Tag>Kha18</b:Tag>
    <b:SourceType>JournalArticle</b:SourceType>
    <b:Guid>{BB4C28D3-BEBD-4C92-814C-754D3540273B}</b:Guid>
    <b:Title>Global Trends of Online Dispute Resolution (ODR) with reference to Online Trade in Pakistan</b:Title>
    <b:Year>2018</b:Year>
    <b:JournalName>Review of Economics and Development Studies</b:JournalName>
    <b:Pages>303-311</b:Pages>
    <b:Author>
      <b:Author>
        <b:NameList>
          <b:Person>
            <b:Last>Khan</b:Last>
            <b:Middle> Danyal </b:Middle>
            <b:First>Muhammed</b:First>
          </b:Person>
          <b:Person>
            <b:Last>Kaya</b:Last>
            <b:First>Serkan </b:First>
          </b:Person>
          <b:Person>
            <b:Last>Habib</b:Last>
            <b:Middle>Imran</b:Middle>
            <b:First>Rao  </b:First>
          </b:Person>
        </b:NameList>
      </b:Author>
    </b:Author>
    <b:RefOrder>37</b:RefOrder>
  </b:Source>
  <b:Source>
    <b:Tag>Kha191</b:Tag>
    <b:SourceType>JournalArticle</b:SourceType>
    <b:Guid>{250B27A6-2D47-46FE-AC92-5B8A804372CF}</b:Guid>
    <b:Title>An assessment of e-service quality, e-satisfaction and e-loyalty: Case of online shopping in Pakistan</b:Title>
    <b:JournalName>South Asian Journal of Business Studies</b:JournalName>
    <b:Year>2019</b:Year>
    <b:Pages>283-302</b:Pages>
    <b:Author>
      <b:Author>
        <b:NameList>
          <b:Person>
            <b:Last>Khan</b:Last>
            <b:Middle>Ali </b:Middle>
            <b:First>Mukaram </b:First>
          </b:Person>
          <b:Person>
            <b:Last>Zubair</b:Last>
            <b:Middle>Sohaib </b:Middle>
            <b:First>Syed </b:First>
          </b:Person>
          <b:Person>
            <b:Last> Malik</b:Last>
            <b:First>Maria </b:First>
          </b:Person>
        </b:NameList>
      </b:Author>
    </b:Author>
    <b:RefOrder>38</b:RefOrder>
  </b:Source>
  <b:Source>
    <b:Tag>Ull21</b:Tag>
    <b:SourceType>Book</b:SourceType>
    <b:Guid>{C3461460-D05E-4555-B392-E4FA5292DCA7}</b:Guid>
    <b:Title>Arbitration Law of Pakistan</b:Title>
    <b:Year>2021</b:Year>
    <b:Publisher>Wolters Kluwer</b:Publisher>
    <b:Author>
      <b:Author>
        <b:NameList>
          <b:Person>
            <b:Last> Ullah</b:Last>
            <b:First>Ikram</b:First>
          </b:Person>
        </b:NameList>
      </b:Author>
    </b:Author>
    <b:RefOrder>39</b:RefOrder>
  </b:Source>
  <b:Source>
    <b:Tag>Cra99</b:Tag>
    <b:SourceType>Book</b:SourceType>
    <b:Guid>{EE559534-EBAD-46F6-B8DE-18A164742F6C}</b:Guid>
    <b:Title>Access to Justice for Consumers - A Perspective From Common Law Countries</b:Title>
    <b:Year>291-299</b:Year>
    <b:City>1979</b:City>
    <b:Publisher>JOURNAL OF CONSUMER POLICY</b:Publisher>
    <b:Author>
      <b:Author>
        <b:NameList>
          <b:Person>
            <b:Last>Cranston</b:Last>
            <b:First>R </b:First>
          </b:Person>
        </b:NameList>
      </b:Author>
    </b:Author>
    <b:RefOrder>56</b:RefOrder>
  </b:Source>
  <b:Source>
    <b:Tag>Cra79</b:Tag>
    <b:SourceType>JournalArticle</b:SourceType>
    <b:Guid>{986341E1-3965-497F-9A66-10FF7F9669C1}</b:Guid>
    <b:Title>Access to Justice for Consumers - A Perspective From Common Law Countries</b:Title>
    <b:Year>1979</b:Year>
    <b:JournalName>JOURNAL OF CONSUMER POLICY</b:JournalName>
    <b:Pages>291-299</b:Pages>
    <b:Author>
      <b:Author>
        <b:NameList>
          <b:Person>
            <b:Last>Cranston</b:Last>
            <b:First>R </b:First>
          </b:Person>
        </b:NameList>
      </b:Author>
    </b:Author>
    <b:RefOrder>40</b:RefOrder>
  </b:Source>
  <b:Source>
    <b:Tag>Pas17</b:Tag>
    <b:SourceType>JournalArticle</b:SourceType>
    <b:Guid>{A1AF3976-010A-4AB8-B6C5-1541DCA91E2F}</b:Guid>
    <b:Title>Practical Approaches To Cybersecurity In Arbitration</b:Title>
    <b:JournalName>Fordham International Law Journal</b:JournalName>
    <b:Year>2017</b:Year>
    <b:Author>
      <b:Author>
        <b:NameList>
          <b:Person>
            <b:Last>Pastore</b:Last>
            <b:First>Jim </b:First>
          </b:Person>
        </b:NameList>
      </b:Author>
    </b:Author>
    <b:RefOrder>41</b:RefOrder>
  </b:Source>
  <b:Source>
    <b:Tag>Ste22</b:Tag>
    <b:SourceType>DocumentFromInternetSite</b:SourceType>
    <b:Guid>{B8046BC3-A62B-4A0C-B2D7-7C5740E8F28D}</b:Guid>
    <b:Title>Law Bots: How AI Is Reshaping the Legal Profession</b:Title>
    <b:Year>2022</b:Year>
    <b:InternetSiteTitle>Business Law Today </b:InternetSiteTitle>
    <b:Month>February</b:Month>
    <b:Day>21</b:Day>
    <b:YearAccessed>2022</b:YearAccessed>
    <b:MonthAccessed>October</b:MonthAccessed>
    <b:DayAccessed>10</b:DayAccessed>
    <b:URL>https://businesslawtoday.org/2022/02/how-ai-is-reshaping-legal-profession/</b:URL>
    <b:Author>
      <b:Author>
        <b:NameList>
          <b:Person>
            <b:Last>Stepka</b:Last>
            <b:First>Matthew </b:First>
          </b:Person>
        </b:NameList>
      </b:Author>
    </b:Author>
    <b:RefOrder>42</b:RefOrder>
  </b:Source>
  <b:Source>
    <b:Tag>Sek18</b:Tag>
    <b:SourceType>DocumentFromInternetSite</b:SourceType>
    <b:Guid>{54A09F35-4D5B-4467-B295-C91633A58681}</b:Guid>
    <b:Title>ICCA Sydney: The Moving Face of Technology</b:Title>
    <b:InternetSiteTitle>Kluwer Arbitration Blog</b:InternetSiteTitle>
    <b:Year>2018</b:Year>
    <b:Month>April</b:Month>
    <b:Day>18</b:Day>
    <b:YearAccessed>2020</b:YearAccessed>
    <b:MonthAccessed>October</b:MonthAccessed>
    <b:DayAccessed>12</b:DayAccessed>
    <b:URL>https://arbitrationblog.kluwerarbitration.com/2018/04/18/icca-sydney-moving-face-technology/</b:URL>
    <b:Author>
      <b:Author>
        <b:NameList>
          <b:Person>
            <b:Last>Sekula</b:Last>
            <b:First>Geneva </b:First>
          </b:Person>
        </b:NameList>
      </b:Author>
    </b:Author>
    <b:RefOrder>43</b:RefOrder>
  </b:Source>
  <b:Source>
    <b:Tag>Imp17</b:Tag>
    <b:SourceType>DocumentFromInternetSite</b:SourceType>
    <b:Guid>{D1986EB9-3814-4ED5-AEFE-E9C6740AFE8A}</b:Guid>
    <b:Title>Improving access - tackling unmet legal needs</b:Title>
    <b:InternetSiteTitle>Solicitors Regulation Authority</b:InternetSiteTitle>
    <b:Year>2017</b:Year>
    <b:Month>June</b:Month>
    <b:Day>26</b:Day>
    <b:URL>https://www.sra.org.uk/sra/research-publications/improving-access---tackling-unmet-legal-needs/</b:URL>
    <b:RefOrder>44</b:RefOrder>
  </b:Source>
  <b:Source>
    <b:Tag>Hil17</b:Tag>
    <b:SourceType>JournalArticle</b:SourceType>
    <b:Guid>{36959FCA-4832-407E-B40C-31204AAB5FE9}</b:Guid>
    <b:Title>Law As Computation in the Era of Artificial Legal Intelligence. Speaking Law to the Power of Statistics</b:Title>
    <b:Year>2017</b:Year>
    <b:JournalName>SSRN Electronic Journal </b:JournalName>
    <b:Author>
      <b:Author>
        <b:NameList>
          <b:Person>
            <b:Last>Hildebrandt</b:Last>
            <b:First>Mireille </b:First>
          </b:Person>
        </b:NameList>
      </b:Author>
    </b:Author>
    <b:RefOrder>45</b:RefOrder>
  </b:Source>
  <b:Source>
    <b:Tag>Tho15</b:Tag>
    <b:SourceType>JournalArticle</b:SourceType>
    <b:Guid>{5A96FDB7-AE11-4C89-9E73-F73236188437}</b:Guid>
    <b:Title>Creating New Pathways to Justice Using Simple Artificial Intelligence and Online Dispute Resolution</b:Title>
    <b:JournalName>International Journal of Online Dispute Resolution</b:JournalName>
    <b:Year>2015</b:Year>
    <b:Pages>17-20</b:Pages>
    <b:Author>
      <b:Author>
        <b:NameList>
          <b:Person>
            <b:Last>Thompson</b:Last>
            <b:First>Darin </b:First>
          </b:Person>
        </b:NameList>
      </b:Author>
    </b:Author>
    <b:RefOrder>46</b:RefOrder>
  </b:Source>
  <b:Source>
    <b:Tag>Lod12</b:Tag>
    <b:SourceType>JournalArticle</b:SourceType>
    <b:Guid>{4065F0AF-AC3A-402F-ADF3-80A1884555B9}</b:Guid>
    <b:Title>ENH A NCED DISPU TE R ESOLU TION THROUGH THE USE OF INFORMATION TECHNOLOGY</b:Title>
    <b:JournalName>Cambridge University Press</b:JournalName>
    <b:Year>2012</b:Year>
    <b:Author>
      <b:Author>
        <b:NameList>
          <b:Person>
            <b:Last>Lodder</b:Last>
            <b:First>Arno </b:First>
          </b:Person>
          <b:Person>
            <b:Last>Zeleznikow</b:Last>
            <b:First>John </b:First>
          </b:Person>
        </b:NameList>
      </b:Author>
    </b:Author>
    <b:RefOrder>47</b:RefOrder>
  </b:Source>
  <b:Source>
    <b:Tag>Sil96</b:Tag>
    <b:SourceType>JournalArticle</b:SourceType>
    <b:Guid>{FFCD1C5C-5245-4CDB-894B-0B917C30A0E2}</b:Guid>
    <b:Title>Models of Quality for Third Parties in Alternative Dispute Resolution</b:Title>
    <b:JournalName>Ohio State Journal on Dispute Resolution 37</b:JournalName>
    <b:Year>1996</b:Year>
    <b:Author>
      <b:Author>
        <b:NameList>
          <b:Person>
            <b:Last>Silver</b:Last>
            <b:First>Carole </b:First>
          </b:Person>
        </b:NameList>
      </b:Author>
    </b:Author>
    <b:RefOrder>48</b:RefOrder>
  </b:Source>
  <b:Source>
    <b:Tag>Ars15</b:Tag>
    <b:SourceType>JournalArticle</b:SourceType>
    <b:Guid>{E78CF585-D9D3-4AD6-97BA-486E2C2C440B}</b:Guid>
    <b:Title>User Protections in Online Dispute Resolution</b:Title>
    <b:JournalName>Harvard Negotiation Law Review 109</b:JournalName>
    <b:Year>2015</b:Year>
    <b:Pages>110-112</b:Pages>
    <b:Author>
      <b:Author>
        <b:NameList>
          <b:Person>
            <b:Last>Arsdale</b:Last>
            <b:Middle>Van </b:Middle>
            <b:First>Suzanne </b:First>
          </b:Person>
        </b:NameList>
      </b:Author>
    </b:Author>
    <b:RefOrder>49</b:RefOrder>
  </b:Source>
  <b:Source>
    <b:Tag>Ram14</b:Tag>
    <b:SourceType>JournalArticle</b:SourceType>
    <b:Guid>{5E09D288-824D-4698-83F0-DA18F7E8BDBD}</b:Guid>
    <b:Title>Critical analysis of key determinants and barriers to digital innovation adoption among architectural organizations</b:Title>
    <b:JournalName>Frontiers of Architectural Research</b:JournalName>
    <b:Year>2014</b:Year>
    <b:Pages>13-14</b:Pages>
    <b:Author>
      <b:Author>
        <b:NameList>
          <b:Person>
            <b:Last>Ramilo</b:Last>
            <b:First>Runddy </b:First>
          </b:Person>
          <b:Person>
            <b:Last>Embi</b:Last>
            <b:Middle> Rashid </b:Middle>
            <b:First>Mohamed</b:First>
          </b:Person>
        </b:NameList>
      </b:Author>
    </b:Author>
    <b:RefOrder>50</b:RefOrder>
  </b:Source>
  <b:Source>
    <b:Tag>Art15</b:Tag>
    <b:SourceType>DocumentFromInternetSite</b:SourceType>
    <b:Guid>{8BDBF2CF-2101-4045-86E5-CA393C0A38CC}</b:Guid>
    <b:Title>How will artificial intelligence affect the legal profession in the next decade?</b:Title>
    <b:Year>2015</b:Year>
    <b:Author>
      <b:Author>
        <b:NameList>
          <b:Person>
            <b:Last>Art Cockfield</b:Last>
            <b:First>Law’93</b:First>
          </b:Person>
        </b:NameList>
      </b:Author>
    </b:Author>
    <b:InternetSiteTitle>Queen's University</b:InternetSiteTitle>
    <b:Month>November</b:Month>
    <b:Day>3</b:Day>
    <b:YearAccessed>2021</b:YearAccessed>
    <b:MonthAccessed>September</b:MonthAccessed>
    <b:DayAccessed>20</b:DayAccessed>
    <b:URL>https://law.queensu.ca/news/how-will-artificial-intelligence-affect-the-legal-profession-in-the-next-decade</b:URL>
    <b:RefOrder>51</b:RefOrder>
  </b:Source>
  <b:Source>
    <b:Tag>Chi18</b:Tag>
    <b:SourceType>JournalArticle</b:SourceType>
    <b:Guid>{56BA58D2-C2AD-4D11-B62C-E283B637F21A}</b:Guid>
    <b:Title>Search In Artificial Intelligence Problem Solving</b:Title>
    <b:Year>2018</b:Year>
    <b:JournalName>African Journal of Computing and ICT 37</b:JournalName>
    <b:Author>
      <b:Author>
        <b:NameList>
          <b:Person>
            <b:Last> Chijindu</b:Last>
            <b:Middle>Chukwudi</b:Middle>
            <b:First>Vincent </b:First>
          </b:Person>
        </b:NameList>
      </b:Author>
    </b:Author>
    <b:RefOrder>59</b:RefOrder>
  </b:Source>
  <b:Source>
    <b:Tag>Ale221</b:Tag>
    <b:SourceType>JournalArticle</b:SourceType>
    <b:Guid>{79430B66-7896-44D1-9320-0828C2D67B39}</b:Guid>
    <b:Title>The role of Artificial Intelligence in Online Dispute Resolution: A brief and critical overview</b:Title>
    <b:JournalName>Information &amp; Communications Technology Law </b:JournalName>
    <b:Year>2022</b:Year>
    <b:Author>
      <b:Author>
        <b:NameList>
          <b:Person>
            <b:Last>Alessa</b:Last>
            <b:First>Hibah </b:First>
          </b:Person>
        </b:NameList>
      </b:Author>
    </b:Author>
    <b:RefOrder>60</b:RefOrder>
  </b:Source>
  <b:Source>
    <b:Tag>Mea97</b:Tag>
    <b:SourceType>JournalArticle</b:SourceType>
    <b:Guid>{F3C82ADF-AD61-4659-95F1-7B9CDE2A7196}</b:Guid>
    <b:Title>Ethics in Alternative Dispute Resolution: New Issues, No Answers from the Adversary Conception of Lawyers’ Responsibilities</b:Title>
    <b:JournalName>Georgetown Law Faculty Publications and Other Works</b:JournalName>
    <b:Year>1997</b:Year>
    <b:Author>
      <b:Author>
        <b:NameList>
          <b:Person>
            <b:Last>Meadow</b:Last>
            <b:Middle> Menkel</b:Middle>
            <b:First>Carrie</b:First>
          </b:Person>
        </b:NameList>
      </b:Author>
    </b:Author>
    <b:RefOrder>4</b:RefOrder>
  </b:Source>
  <b:Source>
    <b:Tag>McK15</b:Tag>
    <b:SourceType>DocumentFromInternetSite</b:SourceType>
    <b:Guid>{02EB482B-FB56-49C6-80F0-A0CB0C266926}</b:Guid>
    <b:Title>Lawyers can't be expected to plug the gap in legal aid provision</b:Title>
    <b:Year>2015</b:Year>
    <b:Author>
      <b:Author>
        <b:NameList>
          <b:Person>
            <b:Last>McKinnell</b:Last>
            <b:First>Catherine </b:First>
          </b:Person>
        </b:NameList>
      </b:Author>
    </b:Author>
    <b:InternetSiteTitle>The Guardian </b:InternetSiteTitle>
    <b:Month>November</b:Month>
    <b:Day>6</b:Day>
    <b:YearAccessed>2021</b:YearAccessed>
    <b:MonthAccessed>September</b:MonthAccessed>
    <b:DayAccessed>20</b:DayAccessed>
    <b:URL>https://www.theguardian.com/commentisfree/2015/nov/06/lawyers-legal-aid-lawyers-justice</b:URL>
    <b:RefOrder>5</b:RefOrder>
  </b:Source>
  <b:Source>
    <b:Tag>Bai18</b:Tag>
    <b:SourceType>DocumentFromInternetSite</b:SourceType>
    <b:Guid>{EF498E62-CEC6-4401-A84D-EA1CA3AC994D}</b:Guid>
    <b:Title>Digital by default?</b:Title>
    <b:InternetSiteTitle>We are citizen Advice </b:InternetSiteTitle>
    <b:Year>2018</b:Year>
    <b:Month>April</b:Month>
    <b:Day>26</b:Day>
    <b:YearAccessed>2021</b:YearAccessed>
    <b:MonthAccessed>September</b:MonthAccessed>
    <b:DayAccessed>22</b:DayAccessed>
    <b:URL>https://wearecitizensadvice.org.uk/digital-by-default-e91f6711927</b:URL>
    <b:Author>
      <b:Author>
        <b:NameList>
          <b:Person>
            <b:Last> Bailey</b:Last>
            <b:First> Emma</b:First>
          </b:Person>
        </b:NameList>
      </b:Author>
    </b:Author>
    <b:RefOrder>61</b:RefOrder>
  </b:Source>
  <b:Source>
    <b:Tag>Han16</b:Tag>
    <b:SourceType>JournalArticle</b:SourceType>
    <b:Guid>{5BCB0EBA-4353-4C0C-8ADF-77B0CA140A4F}</b:Guid>
    <b:Title>Lawyer rankings either do not matter for litigation outcomes or are redundant</b:Title>
    <b:Year>2016</b:Year>
    <b:JournalName>International Journal of the Legal Profession 23 (2)</b:JournalName>
    <b:Pages>185-205</b:Pages>
    <b:Author>
      <b:Author>
        <b:NameList>
          <b:Person>
            <b:Last>Hanretty</b:Last>
            <b:First>Chris </b:First>
          </b:Person>
        </b:NameList>
      </b:Author>
    </b:Author>
    <b:RefOrder>62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837E7-F6D0-47D2-A2B6-FF0C8186FE8F}">
  <ds:schemaRefs/>
</ds:datastoreItem>
</file>

<file path=docProps/app.xml><?xml version="1.0" encoding="utf-8"?>
<Properties xmlns="http://schemas.openxmlformats.org/officeDocument/2006/extended-properties" xmlns:vt="http://schemas.openxmlformats.org/officeDocument/2006/docPropsVTypes">
  <Template>Normal.dotm</Template>
  <Company>Deftones</Company>
  <Pages>9</Pages>
  <Words>4061</Words>
  <Characters>23148</Characters>
  <Lines>192</Lines>
  <Paragraphs>54</Paragraphs>
  <TotalTime>211</TotalTime>
  <ScaleCrop>false</ScaleCrop>
  <LinksUpToDate>false</LinksUpToDate>
  <CharactersWithSpaces>27155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2025-10-01T17:28:00Z</dcterms:created>
  <dc:creator>Decent</dc:creator>
  <cp:lastModifiedBy>HP</cp:lastModifiedBy>
  <cp:lastPrinted>2025-06-05T15:27:00Z</cp:lastPrinted>
  <dcterms:modified xsi:type="dcterms:W3CDTF">2025-10-13T20:10:41Z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C625932AFC1B4E2799EB569EC50569E1_13</vt:lpwstr>
  </property>
  <property fmtid="{D5CDD505-2E9C-101B-9397-08002B2CF9AE}" pid="4" name="GrammarlyDocumentId">
    <vt:lpwstr>dc23f65d-7b15-45d3-b6ab-9abb64414a53</vt:lpwstr>
  </property>
</Properties>
</file>